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7F" w:rsidRDefault="00F6617F">
      <w:pPr>
        <w:pStyle w:val="a9"/>
        <w:rPr>
          <w:rFonts w:ascii="Times New Roman" w:hAnsi="Times New Roman" w:cs="Times New Roman"/>
          <w:color w:val="000000"/>
          <w:sz w:val="24"/>
          <w:szCs w:val="24"/>
        </w:rPr>
      </w:pPr>
    </w:p>
    <w:p w:rsidR="00F6617F" w:rsidRPr="006A76E4" w:rsidRDefault="00C15D21">
      <w:pPr>
        <w:pStyle w:val="a9"/>
        <w:jc w:val="center"/>
        <w:rPr>
          <w:rFonts w:ascii="Times New Roman" w:hAnsi="Times New Roman" w:cs="Times New Roman"/>
          <w:b/>
          <w:color w:val="000000"/>
          <w:sz w:val="24"/>
          <w:szCs w:val="24"/>
        </w:rPr>
      </w:pPr>
      <w:r w:rsidRPr="006A76E4">
        <w:rPr>
          <w:rFonts w:ascii="Times New Roman" w:hAnsi="Times New Roman" w:cs="Times New Roman"/>
          <w:b/>
          <w:color w:val="000000"/>
          <w:sz w:val="24"/>
          <w:szCs w:val="24"/>
        </w:rPr>
        <w:t>ДОГОВІР №</w:t>
      </w:r>
      <w:r w:rsidR="00780507">
        <w:rPr>
          <w:rFonts w:ascii="Times New Roman" w:hAnsi="Times New Roman" w:cs="Times New Roman"/>
          <w:b/>
          <w:color w:val="000000"/>
          <w:sz w:val="24"/>
          <w:szCs w:val="24"/>
        </w:rPr>
        <w:t xml:space="preserve"> </w:t>
      </w:r>
      <w:r w:rsidR="007C4FBC">
        <w:rPr>
          <w:rFonts w:ascii="Times New Roman" w:hAnsi="Times New Roman" w:cs="Times New Roman"/>
          <w:b/>
          <w:color w:val="000000"/>
          <w:sz w:val="24"/>
          <w:szCs w:val="24"/>
        </w:rPr>
        <w:t>_______</w:t>
      </w:r>
    </w:p>
    <w:p w:rsidR="00F6617F" w:rsidRPr="006A76E4" w:rsidRDefault="00C15D21">
      <w:pPr>
        <w:pStyle w:val="a9"/>
        <w:jc w:val="center"/>
        <w:rPr>
          <w:rFonts w:ascii="Times New Roman" w:hAnsi="Times New Roman" w:cs="Times New Roman"/>
          <w:b/>
          <w:color w:val="000000"/>
          <w:sz w:val="24"/>
          <w:szCs w:val="24"/>
        </w:rPr>
      </w:pPr>
      <w:r w:rsidRPr="006A76E4">
        <w:rPr>
          <w:rFonts w:ascii="Times New Roman" w:hAnsi="Times New Roman" w:cs="Times New Roman"/>
          <w:b/>
          <w:color w:val="000000"/>
          <w:sz w:val="24"/>
          <w:szCs w:val="24"/>
        </w:rPr>
        <w:t>про виконання науково-дослідних робіт</w:t>
      </w:r>
    </w:p>
    <w:p w:rsidR="00F6617F" w:rsidRPr="006A76E4" w:rsidRDefault="00C15D21">
      <w:pPr>
        <w:pStyle w:val="a9"/>
        <w:jc w:val="center"/>
        <w:rPr>
          <w:rFonts w:ascii="Times New Roman" w:hAnsi="Times New Roman" w:cs="Times New Roman"/>
          <w:b/>
          <w:color w:val="000000"/>
          <w:sz w:val="24"/>
          <w:szCs w:val="24"/>
        </w:rPr>
      </w:pPr>
      <w:r w:rsidRPr="006A76E4">
        <w:rPr>
          <w:rFonts w:ascii="Times New Roman" w:hAnsi="Times New Roman" w:cs="Times New Roman"/>
          <w:b/>
          <w:color w:val="000000"/>
          <w:sz w:val="24"/>
          <w:szCs w:val="24"/>
        </w:rPr>
        <w:t>у сфері ділянкового (ґрунтового) сортового контролю</w:t>
      </w:r>
    </w:p>
    <w:p w:rsidR="00F6617F" w:rsidRPr="006A76E4" w:rsidRDefault="00C15D21">
      <w:pPr>
        <w:pStyle w:val="a9"/>
        <w:rPr>
          <w:rFonts w:ascii="Times New Roman" w:hAnsi="Times New Roman" w:cs="Times New Roman"/>
          <w:sz w:val="24"/>
          <w:szCs w:val="24"/>
        </w:rPr>
      </w:pPr>
      <w:r w:rsidRPr="006A76E4">
        <w:rPr>
          <w:rFonts w:ascii="Times New Roman" w:hAnsi="Times New Roman" w:cs="Times New Roman"/>
          <w:sz w:val="24"/>
          <w:szCs w:val="24"/>
        </w:rPr>
        <w:t> </w:t>
      </w:r>
    </w:p>
    <w:p w:rsidR="00F6617F" w:rsidRPr="006A76E4" w:rsidRDefault="00C15D21">
      <w:pPr>
        <w:pStyle w:val="a9"/>
      </w:pPr>
      <w:r w:rsidRPr="006A76E4">
        <w:rPr>
          <w:rFonts w:ascii="Times New Roman" w:hAnsi="Times New Roman" w:cs="Times New Roman"/>
          <w:color w:val="000000"/>
          <w:sz w:val="24"/>
          <w:szCs w:val="24"/>
        </w:rPr>
        <w:t>м. Київ                                                                                       “___” ___________ 2022 р.</w:t>
      </w:r>
    </w:p>
    <w:p w:rsidR="00F6617F" w:rsidRPr="006A76E4" w:rsidRDefault="00C15D21">
      <w:pPr>
        <w:pStyle w:val="a9"/>
        <w:rPr>
          <w:rFonts w:ascii="Times New Roman" w:hAnsi="Times New Roman" w:cs="Times New Roman"/>
          <w:sz w:val="24"/>
          <w:szCs w:val="24"/>
        </w:rPr>
      </w:pPr>
      <w:r w:rsidRPr="006A76E4">
        <w:rPr>
          <w:rFonts w:ascii="Times New Roman" w:hAnsi="Times New Roman" w:cs="Times New Roman"/>
          <w:sz w:val="24"/>
          <w:szCs w:val="24"/>
        </w:rPr>
        <w:t> </w:t>
      </w:r>
    </w:p>
    <w:p w:rsidR="00270560" w:rsidRPr="009F4733" w:rsidRDefault="006A76E4" w:rsidP="009F4733">
      <w:pPr>
        <w:pStyle w:val="a9"/>
        <w:ind w:firstLine="709"/>
        <w:jc w:val="both"/>
      </w:pPr>
      <w:r>
        <w:rPr>
          <w:rFonts w:ascii="Times New Roman" w:hAnsi="Times New Roman" w:cs="Times New Roman"/>
          <w:b/>
          <w:color w:val="000000"/>
          <w:sz w:val="24"/>
          <w:szCs w:val="24"/>
        </w:rPr>
        <w:t>УКРАЇНСЬКИЙ ІНСТИТУТ ЕКСПЕРТИЗИ СОРТІВ РОСЛИН</w:t>
      </w:r>
      <w:r w:rsidR="00C15D21">
        <w:rPr>
          <w:rFonts w:ascii="Times New Roman" w:hAnsi="Times New Roman" w:cs="Times New Roman"/>
          <w:color w:val="000000"/>
          <w:sz w:val="24"/>
          <w:szCs w:val="24"/>
        </w:rPr>
        <w:t xml:space="preserve"> в особі</w:t>
      </w:r>
      <w:r w:rsidR="009F4733">
        <w:rPr>
          <w:rFonts w:ascii="Times New Roman" w:hAnsi="Times New Roman" w:cs="Times New Roman"/>
          <w:color w:val="000000"/>
          <w:sz w:val="24"/>
          <w:szCs w:val="24"/>
        </w:rPr>
        <w:t xml:space="preserve"> завідувача відділу експертизи на відмінність, однорідність та стабільність сортів рослин</w:t>
      </w:r>
      <w:r w:rsidR="00270560">
        <w:rPr>
          <w:rFonts w:ascii="Times New Roman" w:hAnsi="Times New Roman" w:cs="Times New Roman"/>
          <w:color w:val="000000"/>
          <w:sz w:val="24"/>
          <w:szCs w:val="24"/>
        </w:rPr>
        <w:t xml:space="preserve"> Гринів Світлани Миколаївни</w:t>
      </w:r>
      <w:r w:rsidR="009F4733">
        <w:rPr>
          <w:rFonts w:ascii="Times New Roman" w:hAnsi="Times New Roman" w:cs="Times New Roman"/>
          <w:color w:val="000000"/>
          <w:sz w:val="24"/>
          <w:szCs w:val="24"/>
        </w:rPr>
        <w:t xml:space="preserve">, </w:t>
      </w:r>
      <w:r w:rsidR="009F4733" w:rsidRPr="009F4733">
        <w:rPr>
          <w:rFonts w:ascii="Times New Roman" w:hAnsi="Times New Roman" w:cs="Times New Roman"/>
          <w:color w:val="000000"/>
          <w:sz w:val="24"/>
          <w:szCs w:val="24"/>
        </w:rPr>
        <w:t xml:space="preserve">яка діє на підставі Наказу від </w:t>
      </w:r>
      <w:r w:rsidR="009F4733">
        <w:rPr>
          <w:rFonts w:ascii="Times New Roman" w:hAnsi="Times New Roman" w:cs="Times New Roman"/>
          <w:color w:val="000000"/>
          <w:sz w:val="24"/>
          <w:szCs w:val="24"/>
        </w:rPr>
        <w:t>03</w:t>
      </w:r>
      <w:r w:rsidR="009F4733" w:rsidRPr="009F4733">
        <w:rPr>
          <w:rFonts w:ascii="Times New Roman" w:hAnsi="Times New Roman" w:cs="Times New Roman"/>
          <w:color w:val="000000"/>
          <w:sz w:val="24"/>
          <w:szCs w:val="24"/>
        </w:rPr>
        <w:t xml:space="preserve"> </w:t>
      </w:r>
      <w:r w:rsidR="009F4733">
        <w:rPr>
          <w:rFonts w:ascii="Times New Roman" w:hAnsi="Times New Roman" w:cs="Times New Roman"/>
          <w:color w:val="000000"/>
          <w:sz w:val="24"/>
          <w:szCs w:val="24"/>
        </w:rPr>
        <w:t>жовтня</w:t>
      </w:r>
      <w:r w:rsidR="009F4733" w:rsidRPr="009F4733">
        <w:rPr>
          <w:rFonts w:ascii="Times New Roman" w:hAnsi="Times New Roman" w:cs="Times New Roman"/>
          <w:color w:val="000000"/>
          <w:sz w:val="24"/>
          <w:szCs w:val="24"/>
        </w:rPr>
        <w:t xml:space="preserve"> 20</w:t>
      </w:r>
      <w:r w:rsidR="009F4733">
        <w:rPr>
          <w:rFonts w:ascii="Times New Roman" w:hAnsi="Times New Roman" w:cs="Times New Roman"/>
          <w:color w:val="000000"/>
          <w:sz w:val="24"/>
          <w:szCs w:val="24"/>
        </w:rPr>
        <w:t>22</w:t>
      </w:r>
      <w:r w:rsidR="009F4733" w:rsidRPr="009F4733">
        <w:rPr>
          <w:rFonts w:ascii="Times New Roman" w:hAnsi="Times New Roman" w:cs="Times New Roman"/>
          <w:color w:val="000000"/>
          <w:sz w:val="24"/>
          <w:szCs w:val="24"/>
        </w:rPr>
        <w:t xml:space="preserve"> року №</w:t>
      </w:r>
      <w:r w:rsidR="009F4733">
        <w:rPr>
          <w:rFonts w:ascii="Times New Roman" w:hAnsi="Times New Roman" w:cs="Times New Roman"/>
          <w:color w:val="000000"/>
          <w:sz w:val="24"/>
          <w:szCs w:val="24"/>
        </w:rPr>
        <w:t>160</w:t>
      </w:r>
      <w:r w:rsidR="009F4733" w:rsidRPr="009F4733">
        <w:rPr>
          <w:rFonts w:ascii="Times New Roman" w:hAnsi="Times New Roman" w:cs="Times New Roman"/>
          <w:color w:val="000000"/>
          <w:sz w:val="24"/>
          <w:szCs w:val="24"/>
        </w:rPr>
        <w:t>-</w:t>
      </w:r>
      <w:r w:rsidR="007C4FBC">
        <w:rPr>
          <w:rFonts w:ascii="Times New Roman" w:hAnsi="Times New Roman" w:cs="Times New Roman"/>
          <w:color w:val="000000"/>
          <w:sz w:val="24"/>
          <w:szCs w:val="24"/>
        </w:rPr>
        <w:t>в.</w:t>
      </w:r>
      <w:r w:rsidR="009F4733">
        <w:rPr>
          <w:rFonts w:ascii="Times New Roman" w:hAnsi="Times New Roman" w:cs="Times New Roman"/>
          <w:color w:val="000000"/>
          <w:sz w:val="24"/>
          <w:szCs w:val="24"/>
        </w:rPr>
        <w:t>ОД</w:t>
      </w:r>
      <w:r w:rsidR="009F4733" w:rsidRPr="009F4733">
        <w:rPr>
          <w:rFonts w:ascii="Times New Roman" w:hAnsi="Times New Roman" w:cs="Times New Roman"/>
          <w:color w:val="000000"/>
          <w:sz w:val="24"/>
          <w:szCs w:val="24"/>
        </w:rPr>
        <w:t xml:space="preserve"> та Довіреності від </w:t>
      </w:r>
      <w:r w:rsidR="009F4733">
        <w:rPr>
          <w:rFonts w:ascii="Times New Roman" w:hAnsi="Times New Roman" w:cs="Times New Roman"/>
          <w:color w:val="000000"/>
          <w:sz w:val="24"/>
          <w:szCs w:val="24"/>
        </w:rPr>
        <w:t>03.10.2022</w:t>
      </w:r>
      <w:r w:rsidR="009F4733" w:rsidRPr="009F4733">
        <w:rPr>
          <w:rFonts w:ascii="Times New Roman" w:hAnsi="Times New Roman" w:cs="Times New Roman"/>
          <w:color w:val="000000"/>
          <w:sz w:val="24"/>
          <w:szCs w:val="24"/>
        </w:rPr>
        <w:t xml:space="preserve"> року № </w:t>
      </w:r>
      <w:r w:rsidR="009F4733">
        <w:rPr>
          <w:rFonts w:ascii="Times New Roman" w:hAnsi="Times New Roman" w:cs="Times New Roman"/>
          <w:color w:val="000000"/>
          <w:sz w:val="24"/>
          <w:szCs w:val="24"/>
        </w:rPr>
        <w:t>52</w:t>
      </w:r>
      <w:r w:rsidR="00C15D21">
        <w:rPr>
          <w:rFonts w:ascii="Times New Roman" w:hAnsi="Times New Roman" w:cs="Times New Roman"/>
          <w:color w:val="000000"/>
          <w:sz w:val="24"/>
          <w:szCs w:val="24"/>
        </w:rPr>
        <w:t xml:space="preserve">, надалі іменований «Виконавець» з однієї сторони, та </w:t>
      </w:r>
      <w:r w:rsidR="007C4FBC">
        <w:rPr>
          <w:rFonts w:ascii="Times New Roman" w:hAnsi="Times New Roman" w:cs="Times New Roman"/>
          <w:b/>
          <w:color w:val="000000"/>
          <w:sz w:val="24"/>
          <w:szCs w:val="24"/>
        </w:rPr>
        <w:t>___________________________________________________________________________</w:t>
      </w:r>
    </w:p>
    <w:p w:rsidR="00F6617F" w:rsidRDefault="00C15D21">
      <w:pPr>
        <w:pStyle w:val="a9"/>
        <w:jc w:val="both"/>
      </w:pPr>
      <w:r>
        <w:rPr>
          <w:rFonts w:ascii="Times New Roman" w:hAnsi="Times New Roman" w:cs="Times New Roman"/>
          <w:color w:val="000000"/>
          <w:sz w:val="24"/>
          <w:szCs w:val="24"/>
        </w:rPr>
        <w:t xml:space="preserve">в </w:t>
      </w:r>
      <w:r w:rsidR="007C4FBC">
        <w:rPr>
          <w:rFonts w:ascii="Times New Roman" w:hAnsi="Times New Roman" w:cs="Times New Roman"/>
          <w:color w:val="000000"/>
          <w:sz w:val="24"/>
          <w:szCs w:val="24"/>
        </w:rPr>
        <w:t>о</w:t>
      </w:r>
      <w:r>
        <w:rPr>
          <w:rFonts w:ascii="Times New Roman" w:hAnsi="Times New Roman" w:cs="Times New Roman"/>
          <w:color w:val="000000"/>
          <w:sz w:val="24"/>
          <w:szCs w:val="24"/>
        </w:rPr>
        <w:t>собі________________________________________</w:t>
      </w:r>
      <w:r w:rsidR="007C4FBC">
        <w:rPr>
          <w:rFonts w:ascii="Times New Roman" w:hAnsi="Times New Roman" w:cs="Times New Roman"/>
          <w:color w:val="000000"/>
          <w:sz w:val="24"/>
          <w:szCs w:val="24"/>
        </w:rPr>
        <w:t>_______________________________</w:t>
      </w:r>
      <w:r>
        <w:rPr>
          <w:rFonts w:ascii="Times New Roman" w:hAnsi="Times New Roman" w:cs="Times New Roman"/>
          <w:color w:val="000000"/>
          <w:sz w:val="24"/>
          <w:szCs w:val="24"/>
        </w:rPr>
        <w:t>, який діє на підставі ___________________________________________, надалі іменований «Замовник» з іншої сторони, при спільному згадуванні іменовані «Сторони»,</w:t>
      </w:r>
      <w:r>
        <w:rPr>
          <w:rFonts w:ascii="Times New Roman" w:hAnsi="Times New Roman" w:cs="Times New Roman"/>
          <w:color w:val="000000"/>
          <w:sz w:val="24"/>
          <w:szCs w:val="24"/>
          <w:lang w:val="ru-RU"/>
        </w:rPr>
        <w:t> </w:t>
      </w:r>
      <w:r>
        <w:rPr>
          <w:rFonts w:ascii="Times New Roman" w:hAnsi="Times New Roman" w:cs="Times New Roman"/>
          <w:color w:val="000000"/>
          <w:sz w:val="24"/>
          <w:szCs w:val="24"/>
        </w:rPr>
        <w:t xml:space="preserve"> а кожна окремо – «Сторона», на виконання вимог Закону України «Про насіння і садивний матеріал», Порядку проведення сертифікації, видачі та скасування сертифікатів на насіння та/або садивний матеріал, затвердженого постановою Кабінету Міністрів України від 21.02.2017 № 97, зі змінами внесеними згідно з постановою Кабінету Міністрів України від 03.06.2022 №647, наказу Міністерства аграрної політики та продовольства України від 16.02.2022 № 91 та на підставі Договору про співпрацю, укладеного 05.06.2018 між Українським інститутом експертизи сортів рослин та Державним підприємством «Державний центр сертифікації і експертизи сільськогосподарської продукції» у сфері ділянкового (ґрунтового) сортового контролю, уклали цей Договір про наступне.</w:t>
      </w:r>
    </w:p>
    <w:p w:rsidR="00F6617F" w:rsidRPr="00270560" w:rsidRDefault="00C15D21">
      <w:pPr>
        <w:pStyle w:val="a9"/>
        <w:rPr>
          <w:rFonts w:ascii="Times New Roman" w:hAnsi="Times New Roman" w:cs="Times New Roman"/>
          <w:sz w:val="24"/>
          <w:szCs w:val="24"/>
        </w:rPr>
      </w:pPr>
      <w:r>
        <w:rPr>
          <w:rFonts w:ascii="Times New Roman" w:hAnsi="Times New Roman" w:cs="Times New Roman"/>
          <w:sz w:val="24"/>
          <w:szCs w:val="24"/>
        </w:rPr>
        <w:t> </w:t>
      </w:r>
    </w:p>
    <w:p w:rsidR="00F6617F" w:rsidRPr="00270560" w:rsidRDefault="00C15D21">
      <w:pPr>
        <w:pStyle w:val="a9"/>
        <w:numPr>
          <w:ilvl w:val="0"/>
          <w:numId w:val="4"/>
        </w:numPr>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Предмет Договору та порядок виконання науково-дослідних робіт</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1.1. В порядку та на умовах, визначених цим Договором, Виконавець зобов'язується за завданням Замовника виконати науково-дослідні роботи у сфері ділянкового (ґрунтового) сортового контролю насіння і садивного матеріалу сорту рослин. </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1.2. З метою організації проведення ділянкового (ґрунтового) сортового контролю Виконавець власними розпорядчими документами затверджує плани проведення ділянкового (ґрунтового) сортового контролю, визначає перелік пунктів досліджень та встановлює строки передачі проб насіннєвого матеріалу від органів з оцінки відповідності до визначених пунктів досліджень. Згадані розпорядчі документи Виконавець протягом 2-х робочих днів скеровує до Державного підприємства «Державний центр сертифікації і експертизи сільськогосподарської продукції» та оприлюднює на власному веб-сайті.</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1.3. Замовник формує партії насіння та садивного матеріалу. З кожної сформованої партії аудитором із сертифікації (агрономом-інспектором) або за його участю відбирається проба для проведення обстеження та аналізу насіння та здійснення ділянкового (ґрунтового) сортового контролю (контрольна проба) і оформляється акт у трьох примірниках за формою згідно з ДСТУ 4138-2002 “Насіння сільськогосподарських культур. Методи визначення якості”. Перший примірник акту видається Замовнику, другий примірник разом з пробою передається до Державного підприємства «Державний центр сертифікації і експертизи сільськогосподарської продукції» для визначення посівних якостей насіння та товарних якостей садивного матеріалу, третій примірник разом з контрольною пробою передається до визначених розпорядчими документами пунктів досліджень Виконавця для здійснення ділянкового (ґрунтового) сортового контролю.</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1.4. Керівник пункту дослідження Виконавця забезпечує отримання проб насіннєвого матеріалу, перевіряє кількість переданих проб та їх відповідність встановленим вимогам, після чого у разі відсутності зауважень підписує акт приймання-передачі проб насіннєвого матеріалу та протягом одного робочого дня засобами електронної пошти інформує Виконавця про перелік отриманих проб та надсилає копії актів приймання-передачі проб насіннєвого матеріалу. Оригінал акту приймання-передачі проб насіннєвого матеріалу зберігається в пункті дослідження Виконавця протягом трьох років.</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1.5. Проби насіннєвого матеріалу, отримані пунктами досліджень Виконавця після встановлених розпорядчими документами Виконавця строків, прийманню не підлягають.</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lastRenderedPageBreak/>
        <w:t>1.6. Кількість насіння або садивного матеріалу, щодо якого буде виконано науково-дослідні роботи, визначається на підставі Переліку проб насіння, що є Додатком № 1 до цього Договору. Перелік проб насіння визначається на підставі акту, отриманого пунктом дослідження Виконавця разом із контрольною пробою насіння або садивного матеріалу.</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1.7. За умови повного виконання Замовником зобов’язань з оплати вартості науково-дослідних робіт, передбачених розділом 2 Договору, Виконавець складає звіт про виконання науково-дослідних робіт за формою, затвердженою Міністерством аграрної політики та продовольства України (далі - звіт), та протягом трьох робочих днів надсилає його Замовнику та Державному підприємству «Державний центр сертифікації і експертизи сільськогосподарської продукції». </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1.8. Одночасно зі звітом Виконавець надсилає Замовнику два примірники акту приймання-передачі виконаних науково-дослідних робіт у сфері ділянкового (ґрунтового) сортового контролю (далі - акт) (Додаток 2 до цього Договору). Замовник протягом 3 (трьох) робочих днів після одержання акту зобов’язаний його підписати чи у той же строк направити Виконавцю вмотивовану відмову, якщо зазначені в акті науково-дослідні роботи не відповідають фактично виконаним Виконавцем згідно умов цього Договору та (або) вимогам, встановленим законодавством України.</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1.9. Підписанням акту Сторони підтверджують відсутність претензій одна до одної щодо кількості та якості виконаних науково-дослідних робіт.</w:t>
      </w:r>
    </w:p>
    <w:p w:rsidR="00F6617F" w:rsidRPr="00270560" w:rsidRDefault="00C15D21">
      <w:pPr>
        <w:pStyle w:val="a9"/>
        <w:ind w:firstLine="360"/>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1.10. У випадку порушення Замовником строків та порядку оплати вартості науково-дослідних робіт, встановлених розділом 2 Договору, Виконавцем не надається Замовнику Звіт, а проби насіння та садивного матеріалу, які висіяні, підлягають знеособленню.</w:t>
      </w:r>
    </w:p>
    <w:p w:rsidR="00D31236" w:rsidRPr="00076F09" w:rsidRDefault="00C15D21" w:rsidP="00FC091E">
      <w:pPr>
        <w:pStyle w:val="a9"/>
        <w:rPr>
          <w:rFonts w:ascii="Times New Roman" w:hAnsi="Times New Roman" w:cs="Times New Roman"/>
          <w:sz w:val="16"/>
          <w:szCs w:val="16"/>
        </w:rPr>
      </w:pPr>
      <w:r w:rsidRPr="00270560">
        <w:rPr>
          <w:rFonts w:ascii="Times New Roman" w:hAnsi="Times New Roman" w:cs="Times New Roman"/>
          <w:sz w:val="24"/>
          <w:szCs w:val="24"/>
        </w:rPr>
        <w:t> </w:t>
      </w:r>
    </w:p>
    <w:p w:rsidR="00F6617F" w:rsidRPr="00270560" w:rsidRDefault="00C15D21" w:rsidP="00D31236">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2. Вартість науково-дослідних робіт та порядок розрахунків</w:t>
      </w:r>
    </w:p>
    <w:p w:rsidR="00D31236"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2.1. Вартість виконання науково-дослідних робіт у сфері ділянкового (ґрунтового) сортового контролю насіння і садивного матеріалу сорту рослин однієї контрольної проби</w:t>
      </w:r>
      <w:r w:rsidR="00D31236">
        <w:rPr>
          <w:rFonts w:ascii="Times New Roman" w:hAnsi="Times New Roman" w:cs="Times New Roman"/>
          <w:color w:val="000000"/>
          <w:sz w:val="24"/>
          <w:szCs w:val="24"/>
        </w:rPr>
        <w:t xml:space="preserve"> становить: </w:t>
      </w:r>
    </w:p>
    <w:p w:rsidR="00D31236" w:rsidRPr="007C4FBC" w:rsidRDefault="007C4FBC">
      <w:pPr>
        <w:pStyle w:val="a9"/>
        <w:jc w:val="both"/>
        <w:rPr>
          <w:rFonts w:ascii="Times New Roman" w:hAnsi="Times New Roman" w:cs="Times New Roman"/>
          <w:color w:val="000000"/>
          <w:sz w:val="24"/>
          <w:szCs w:val="24"/>
        </w:rPr>
      </w:pPr>
      <w:r w:rsidRPr="007C4FBC">
        <w:rPr>
          <w:rFonts w:ascii="Times New Roman" w:hAnsi="Times New Roman" w:cs="Times New Roman"/>
          <w:color w:val="000000"/>
          <w:sz w:val="24"/>
          <w:szCs w:val="24"/>
        </w:rPr>
        <w:t>_____</w:t>
      </w:r>
      <w:r w:rsidR="00D31236" w:rsidRPr="007C4FBC">
        <w:rPr>
          <w:rFonts w:ascii="Times New Roman" w:hAnsi="Times New Roman" w:cs="Times New Roman"/>
          <w:color w:val="000000"/>
          <w:sz w:val="24"/>
          <w:szCs w:val="24"/>
        </w:rPr>
        <w:t xml:space="preserve"> грн. </w:t>
      </w:r>
      <w:r w:rsidRPr="007C4FBC">
        <w:rPr>
          <w:rFonts w:ascii="Times New Roman" w:hAnsi="Times New Roman" w:cs="Times New Roman"/>
          <w:color w:val="000000"/>
          <w:sz w:val="24"/>
          <w:szCs w:val="24"/>
        </w:rPr>
        <w:t>____</w:t>
      </w:r>
      <w:r w:rsidR="00D31236" w:rsidRPr="007C4FBC">
        <w:rPr>
          <w:rFonts w:ascii="Times New Roman" w:hAnsi="Times New Roman" w:cs="Times New Roman"/>
          <w:color w:val="000000"/>
          <w:sz w:val="24"/>
          <w:szCs w:val="24"/>
        </w:rPr>
        <w:t xml:space="preserve"> коп. (</w:t>
      </w:r>
      <w:r w:rsidRPr="007C4FBC">
        <w:rPr>
          <w:rFonts w:ascii="Times New Roman" w:hAnsi="Times New Roman" w:cs="Times New Roman"/>
          <w:color w:val="000000"/>
          <w:sz w:val="24"/>
          <w:szCs w:val="24"/>
        </w:rPr>
        <w:t>_____</w:t>
      </w:r>
      <w:r w:rsidR="00D31236" w:rsidRPr="007C4FBC">
        <w:rPr>
          <w:rFonts w:ascii="Times New Roman" w:hAnsi="Times New Roman" w:cs="Times New Roman"/>
          <w:color w:val="000000"/>
          <w:sz w:val="24"/>
          <w:szCs w:val="24"/>
        </w:rPr>
        <w:t>гривень,</w:t>
      </w:r>
      <w:r w:rsidRPr="007C4FBC">
        <w:rPr>
          <w:rFonts w:ascii="Times New Roman" w:hAnsi="Times New Roman" w:cs="Times New Roman"/>
          <w:color w:val="000000"/>
          <w:sz w:val="24"/>
          <w:szCs w:val="24"/>
        </w:rPr>
        <w:t>_____</w:t>
      </w:r>
      <w:r w:rsidR="00D31236" w:rsidRPr="007C4FBC">
        <w:rPr>
          <w:rFonts w:ascii="Times New Roman" w:hAnsi="Times New Roman" w:cs="Times New Roman"/>
          <w:color w:val="000000"/>
          <w:sz w:val="24"/>
          <w:szCs w:val="24"/>
        </w:rPr>
        <w:t xml:space="preserve"> копійок), в тому числі ПДВ </w:t>
      </w:r>
      <w:r w:rsidRPr="007C4FBC">
        <w:rPr>
          <w:rFonts w:ascii="Times New Roman" w:hAnsi="Times New Roman" w:cs="Times New Roman"/>
          <w:color w:val="000000"/>
          <w:sz w:val="24"/>
          <w:szCs w:val="24"/>
        </w:rPr>
        <w:t>___</w:t>
      </w:r>
      <w:r w:rsidR="00D31236" w:rsidRPr="007C4FBC">
        <w:rPr>
          <w:rFonts w:ascii="Times New Roman" w:hAnsi="Times New Roman" w:cs="Times New Roman"/>
          <w:color w:val="000000"/>
          <w:sz w:val="24"/>
          <w:szCs w:val="24"/>
        </w:rPr>
        <w:t xml:space="preserve">грн. </w:t>
      </w:r>
      <w:r w:rsidRPr="007C4FBC">
        <w:rPr>
          <w:rFonts w:ascii="Times New Roman" w:hAnsi="Times New Roman" w:cs="Times New Roman"/>
          <w:color w:val="000000"/>
          <w:sz w:val="24"/>
          <w:szCs w:val="24"/>
        </w:rPr>
        <w:t>____</w:t>
      </w:r>
      <w:r w:rsidR="00D31236" w:rsidRPr="007C4FBC">
        <w:rPr>
          <w:rFonts w:ascii="Times New Roman" w:hAnsi="Times New Roman" w:cs="Times New Roman"/>
          <w:color w:val="000000"/>
          <w:sz w:val="24"/>
          <w:szCs w:val="24"/>
        </w:rPr>
        <w:t xml:space="preserve"> коп.</w:t>
      </w:r>
    </w:p>
    <w:p w:rsidR="00F6617F" w:rsidRPr="007C4FBC" w:rsidRDefault="00C15D21" w:rsidP="00D31236">
      <w:pPr>
        <w:pStyle w:val="a9"/>
        <w:ind w:firstLine="709"/>
        <w:jc w:val="both"/>
        <w:rPr>
          <w:rFonts w:ascii="Times New Roman" w:hAnsi="Times New Roman" w:cs="Times New Roman"/>
          <w:color w:val="000000"/>
          <w:sz w:val="24"/>
          <w:szCs w:val="24"/>
        </w:rPr>
      </w:pPr>
      <w:r w:rsidRPr="007C4FBC">
        <w:rPr>
          <w:rFonts w:ascii="Times New Roman" w:hAnsi="Times New Roman" w:cs="Times New Roman"/>
          <w:color w:val="000000"/>
          <w:sz w:val="24"/>
          <w:szCs w:val="24"/>
        </w:rPr>
        <w:t xml:space="preserve">Загальна вартість виконання науково-дослідних робіт за цим Договором становить </w:t>
      </w:r>
      <w:r w:rsidR="007C4FBC" w:rsidRPr="007C4FBC">
        <w:rPr>
          <w:rFonts w:ascii="Times New Roman" w:hAnsi="Times New Roman" w:cs="Times New Roman"/>
          <w:color w:val="000000"/>
          <w:sz w:val="24"/>
          <w:szCs w:val="24"/>
        </w:rPr>
        <w:t>____</w:t>
      </w:r>
      <w:r w:rsidR="007036A5" w:rsidRPr="007C4FBC">
        <w:rPr>
          <w:rFonts w:ascii="Times New Roman" w:hAnsi="Times New Roman" w:cs="Times New Roman"/>
          <w:color w:val="000000"/>
          <w:sz w:val="24"/>
          <w:szCs w:val="24"/>
        </w:rPr>
        <w:t xml:space="preserve"> грн. </w:t>
      </w:r>
      <w:r w:rsidR="007C4FBC" w:rsidRPr="007C4FBC">
        <w:rPr>
          <w:rFonts w:ascii="Times New Roman" w:hAnsi="Times New Roman" w:cs="Times New Roman"/>
          <w:color w:val="000000"/>
          <w:sz w:val="24"/>
          <w:szCs w:val="24"/>
        </w:rPr>
        <w:t>____</w:t>
      </w:r>
      <w:r w:rsidR="007036A5" w:rsidRPr="007C4FBC">
        <w:rPr>
          <w:rFonts w:ascii="Times New Roman" w:hAnsi="Times New Roman" w:cs="Times New Roman"/>
          <w:color w:val="000000"/>
          <w:sz w:val="24"/>
          <w:szCs w:val="24"/>
        </w:rPr>
        <w:t xml:space="preserve">коп. </w:t>
      </w:r>
      <w:r w:rsidRPr="007C4FBC">
        <w:rPr>
          <w:rFonts w:ascii="Times New Roman" w:hAnsi="Times New Roman" w:cs="Times New Roman"/>
          <w:color w:val="000000"/>
          <w:sz w:val="24"/>
          <w:szCs w:val="24"/>
        </w:rPr>
        <w:t>(</w:t>
      </w:r>
      <w:r w:rsidR="007C4FBC" w:rsidRPr="007C4FBC">
        <w:rPr>
          <w:rFonts w:ascii="Times New Roman" w:hAnsi="Times New Roman" w:cs="Times New Roman"/>
          <w:color w:val="000000"/>
          <w:sz w:val="24"/>
          <w:szCs w:val="24"/>
        </w:rPr>
        <w:t>_____</w:t>
      </w:r>
      <w:r w:rsidR="007036A5" w:rsidRPr="007C4FBC">
        <w:rPr>
          <w:rFonts w:ascii="Times New Roman" w:hAnsi="Times New Roman" w:cs="Times New Roman"/>
          <w:color w:val="000000"/>
          <w:sz w:val="24"/>
          <w:szCs w:val="24"/>
        </w:rPr>
        <w:t xml:space="preserve"> гривня, </w:t>
      </w:r>
      <w:r w:rsidR="007C4FBC" w:rsidRPr="007C4FBC">
        <w:rPr>
          <w:rFonts w:ascii="Times New Roman" w:hAnsi="Times New Roman" w:cs="Times New Roman"/>
          <w:color w:val="000000"/>
          <w:sz w:val="24"/>
          <w:szCs w:val="24"/>
        </w:rPr>
        <w:t>____</w:t>
      </w:r>
      <w:r w:rsidR="007036A5" w:rsidRPr="007C4FBC">
        <w:rPr>
          <w:rFonts w:ascii="Times New Roman" w:hAnsi="Times New Roman" w:cs="Times New Roman"/>
          <w:color w:val="000000"/>
          <w:sz w:val="24"/>
          <w:szCs w:val="24"/>
        </w:rPr>
        <w:t>копійок</w:t>
      </w:r>
      <w:r w:rsidRPr="007C4FBC">
        <w:rPr>
          <w:rFonts w:ascii="Times New Roman" w:hAnsi="Times New Roman" w:cs="Times New Roman"/>
          <w:color w:val="000000"/>
          <w:sz w:val="24"/>
          <w:szCs w:val="24"/>
        </w:rPr>
        <w:t xml:space="preserve">) грн., в тому числі ПДВ </w:t>
      </w:r>
      <w:r w:rsidR="007C4FBC" w:rsidRPr="007C4FBC">
        <w:rPr>
          <w:rFonts w:ascii="Times New Roman" w:hAnsi="Times New Roman" w:cs="Times New Roman"/>
          <w:color w:val="000000"/>
          <w:sz w:val="24"/>
          <w:szCs w:val="24"/>
        </w:rPr>
        <w:t>____</w:t>
      </w:r>
      <w:r w:rsidR="007036A5" w:rsidRPr="007C4FBC">
        <w:rPr>
          <w:rFonts w:ascii="Times New Roman" w:hAnsi="Times New Roman" w:cs="Times New Roman"/>
          <w:color w:val="000000"/>
          <w:sz w:val="24"/>
          <w:szCs w:val="24"/>
        </w:rPr>
        <w:t xml:space="preserve">грн. </w:t>
      </w:r>
      <w:r w:rsidR="007C4FBC" w:rsidRPr="007C4FBC">
        <w:rPr>
          <w:rFonts w:ascii="Times New Roman" w:hAnsi="Times New Roman" w:cs="Times New Roman"/>
          <w:color w:val="000000"/>
          <w:sz w:val="24"/>
          <w:szCs w:val="24"/>
        </w:rPr>
        <w:t>____</w:t>
      </w:r>
      <w:r w:rsidR="007036A5" w:rsidRPr="007C4FBC">
        <w:rPr>
          <w:rFonts w:ascii="Times New Roman" w:hAnsi="Times New Roman" w:cs="Times New Roman"/>
          <w:color w:val="000000"/>
          <w:sz w:val="24"/>
          <w:szCs w:val="24"/>
        </w:rPr>
        <w:t xml:space="preserve"> коп. </w:t>
      </w:r>
      <w:r w:rsidRPr="007C4FBC">
        <w:rPr>
          <w:rFonts w:ascii="Times New Roman" w:hAnsi="Times New Roman" w:cs="Times New Roman"/>
          <w:color w:val="000000"/>
          <w:sz w:val="24"/>
          <w:szCs w:val="24"/>
        </w:rPr>
        <w:t>(</w:t>
      </w:r>
      <w:r w:rsidR="007C4FBC" w:rsidRPr="007C4FBC">
        <w:rPr>
          <w:rFonts w:ascii="Times New Roman" w:hAnsi="Times New Roman" w:cs="Times New Roman"/>
          <w:color w:val="000000"/>
          <w:sz w:val="24"/>
          <w:szCs w:val="24"/>
        </w:rPr>
        <w:t>______</w:t>
      </w:r>
      <w:r w:rsidR="007036A5" w:rsidRPr="007C4FBC">
        <w:rPr>
          <w:rFonts w:ascii="Times New Roman" w:hAnsi="Times New Roman" w:cs="Times New Roman"/>
          <w:color w:val="000000"/>
          <w:sz w:val="24"/>
          <w:szCs w:val="24"/>
        </w:rPr>
        <w:t xml:space="preserve"> гривень, </w:t>
      </w:r>
      <w:r w:rsidR="007C4FBC" w:rsidRPr="007C4FBC">
        <w:rPr>
          <w:rFonts w:ascii="Times New Roman" w:hAnsi="Times New Roman" w:cs="Times New Roman"/>
          <w:color w:val="000000"/>
          <w:sz w:val="24"/>
          <w:szCs w:val="24"/>
        </w:rPr>
        <w:t>____</w:t>
      </w:r>
      <w:r w:rsidR="007036A5" w:rsidRPr="007C4FBC">
        <w:rPr>
          <w:rFonts w:ascii="Times New Roman" w:hAnsi="Times New Roman" w:cs="Times New Roman"/>
          <w:color w:val="000000"/>
          <w:sz w:val="24"/>
          <w:szCs w:val="24"/>
        </w:rPr>
        <w:t xml:space="preserve"> копійок).</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2.2. Оплата вартості виконання науково-дослідних робіт здійснюється Замовником в безготівковому порядку не пізніше 30 днів з дня укладення Договору. Одночасно з укладенням Договору Виконавець надає Замовнику рахунок-фактуру на оплату вартості виконання науково-дослідних робіт відповідно до умов цього Договору.</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2.3. У разі, якщо Замовником є установа, що фінансується за рахунок коштів державного або місцевого бюджету, оплата вартості робіт здійснюється Замовником в безготівковому порядку не пізніше 30 робочих днів з дня отримання Замовником акту приймання-передачі виконаних науково-дослідних робіт. У такому випадку Виконавець надає Замовнику рахунок-фактуру на оплату вартості виконання науково-дослідних робіт відповідно до умов цього Договору одночасно з актом приймання-передачі виконаних науково-дослідних робіт.</w:t>
      </w:r>
    </w:p>
    <w:p w:rsidR="00F6617F" w:rsidRPr="00270560" w:rsidRDefault="00C15D21">
      <w:pPr>
        <w:pStyle w:val="a9"/>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2.4. В кожному платіжному документі Замовником обов’язково повинно бути здійснене посилання на номер та дату Договору, за яким здійснюється оплата, а також на реквізити (дата, номер) виставленого на оплату рахунку.</w:t>
      </w:r>
    </w:p>
    <w:p w:rsidR="00F6617F" w:rsidRPr="00270560" w:rsidRDefault="00C15D21">
      <w:pPr>
        <w:pStyle w:val="a9"/>
        <w:rPr>
          <w:rFonts w:ascii="Times New Roman" w:hAnsi="Times New Roman" w:cs="Times New Roman"/>
          <w:sz w:val="24"/>
          <w:szCs w:val="24"/>
        </w:rPr>
      </w:pPr>
      <w:r w:rsidRPr="00270560">
        <w:rPr>
          <w:rFonts w:ascii="Times New Roman" w:hAnsi="Times New Roman" w:cs="Times New Roman"/>
          <w:sz w:val="24"/>
          <w:szCs w:val="24"/>
        </w:rPr>
        <w:t> </w:t>
      </w:r>
    </w:p>
    <w:p w:rsidR="00F6617F" w:rsidRPr="00270560" w:rsidRDefault="00C15D21">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3. Обов’язки Сторін</w:t>
      </w:r>
    </w:p>
    <w:p w:rsidR="00F6617F" w:rsidRPr="00270560" w:rsidRDefault="00C15D21">
      <w:pPr>
        <w:pStyle w:val="a9"/>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3.1. Замовник зобов’язаний:</w:t>
      </w:r>
    </w:p>
    <w:p w:rsidR="00F6617F" w:rsidRPr="00270560" w:rsidRDefault="00C15D21">
      <w:pPr>
        <w:pStyle w:val="a9"/>
        <w:jc w:val="both"/>
      </w:pPr>
      <w:r w:rsidRPr="00270560">
        <w:rPr>
          <w:rFonts w:ascii="Times New Roman" w:hAnsi="Times New Roman" w:cs="Times New Roman"/>
          <w:color w:val="000000"/>
          <w:sz w:val="24"/>
          <w:szCs w:val="24"/>
        </w:rPr>
        <w:t xml:space="preserve">       - своєчасно виконати вимоги, визначені у розділі 2 Договору та прийняти виконані Виконавцем науково-дослідні роботи за актом приймання-передачі виконаних науково-дослідних робіт шляхом його підписання уповноваженою на це особою;                        </w:t>
      </w:r>
    </w:p>
    <w:p w:rsidR="00F6617F" w:rsidRPr="00270560" w:rsidRDefault="00C15D21">
      <w:pPr>
        <w:pStyle w:val="a9"/>
        <w:jc w:val="both"/>
      </w:pPr>
      <w:r w:rsidRPr="00270560">
        <w:rPr>
          <w:rFonts w:ascii="Times New Roman" w:hAnsi="Times New Roman" w:cs="Times New Roman"/>
          <w:color w:val="000000"/>
          <w:sz w:val="24"/>
          <w:szCs w:val="24"/>
        </w:rPr>
        <w:t xml:space="preserve">       - дотримуватися конфіденційності щодо отриманої інформації про діяльність Виконавця, нести передбачену чинними законодавчими  та нормативно-правовими актами відповідальність за її розголошення.</w:t>
      </w:r>
    </w:p>
    <w:p w:rsidR="00F6617F" w:rsidRDefault="00C15D21">
      <w:pPr>
        <w:pStyle w:val="a9"/>
      </w:pPr>
      <w:r w:rsidRPr="00270560">
        <w:rPr>
          <w:rFonts w:ascii="Times New Roman" w:hAnsi="Times New Roman" w:cs="Times New Roman"/>
          <w:color w:val="000000"/>
          <w:sz w:val="24"/>
          <w:szCs w:val="24"/>
        </w:rPr>
        <w:t xml:space="preserve">       3.2. Виконавець зобов’язаний</w:t>
      </w:r>
      <w:r>
        <w:rPr>
          <w:rFonts w:ascii="Times New Roman" w:hAnsi="Times New Roman" w:cs="Times New Roman"/>
          <w:color w:val="000000"/>
          <w:sz w:val="24"/>
          <w:szCs w:val="24"/>
          <w:lang w:val="ru-RU"/>
        </w:rPr>
        <w:t>:</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власним розпорядчим документом затвердити плани проведення ділянкового (ґрунтового) сортового контролю, визначити перелік пунктів досліджень та встановити строки передачі </w:t>
      </w:r>
      <w:r w:rsidRPr="00270560">
        <w:rPr>
          <w:rFonts w:ascii="Times New Roman" w:hAnsi="Times New Roman" w:cs="Times New Roman"/>
          <w:color w:val="000000"/>
          <w:sz w:val="24"/>
          <w:szCs w:val="24"/>
        </w:rPr>
        <w:lastRenderedPageBreak/>
        <w:t>проб насіннєвого матеріалу від органів з оцінки відповідності до визначених пунктів досліджень, а також оприлюднити такі документи на власному веб-сайті;</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забезпечити отримання проб насіннєвого матеріалу, перевірити кількість переданих проб та їх відповідність встановленим вимогам, після чого у разі відсутності зауважень підписати акт приймання-передачі проб насіннєвого матеріалу, а також зберігання оригіналу акту приймання-передачі проб насіннєвого матеріалу в пункті дослідження Виконавця протягом трьох років;</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виконати науково-дослідні роботи у сфері ділянкового (ґрунтового) сортового контролю насіння і садивного матеріалу сорту рослин шляхом висівання проб відповідного ботанічного таксона, спостереження та опису розвитку рослин, а також забезпечити зберігання залишків та контрольних проб насіння та садивного матеріалу та надати Звіт за актом виконаних робіт за умови повного виконання Замовником зобов’язань з оплати вартості науково-дослідних робіт, передбачених розділом 2 Договору;</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здійснювати облік проб насіннєвого матеріалу, отриманих за актами приймання-передачі, в розрізі пунктів досліджень та Замовників, а також моніторинг стану закладки та проведення дослідів з ділянкового (ґрунтового) сортового контролю на пунктах досліджень;</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за результатами виконання науково-дослідних робіт скласти звіт про виконання науково-дослідних робіт за формою, затвердженою Міністерством аграрної політики та продовольства України, та протягом трьох робочих днів надіслати його Замовнику та Державному підприємству «Державний центр сертифікації і експертизи сільськогосподарської продукції».</w:t>
      </w:r>
    </w:p>
    <w:p w:rsidR="00F6617F" w:rsidRPr="00270560" w:rsidRDefault="00F6617F">
      <w:pPr>
        <w:pStyle w:val="a9"/>
        <w:rPr>
          <w:rFonts w:ascii="Times New Roman" w:hAnsi="Times New Roman" w:cs="Times New Roman"/>
          <w:b/>
          <w:color w:val="000000"/>
          <w:sz w:val="24"/>
          <w:szCs w:val="24"/>
        </w:rPr>
      </w:pPr>
    </w:p>
    <w:p w:rsidR="00F6617F" w:rsidRPr="00270560" w:rsidRDefault="00C15D21">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4. Відповідальність Сторін</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4.1. За невиконання чи неналежне виконання своїх зобов'язань Сторони несуть відповідальність згідно з чинним законодавством України. </w:t>
      </w:r>
    </w:p>
    <w:p w:rsidR="00F6617F" w:rsidRPr="00270560" w:rsidRDefault="00C15D21">
      <w:pPr>
        <w:pStyle w:val="a9"/>
        <w:rPr>
          <w:rFonts w:ascii="Times New Roman" w:hAnsi="Times New Roman" w:cs="Times New Roman"/>
          <w:sz w:val="24"/>
          <w:szCs w:val="24"/>
        </w:rPr>
      </w:pPr>
      <w:r w:rsidRPr="00270560">
        <w:rPr>
          <w:rFonts w:ascii="Times New Roman" w:hAnsi="Times New Roman" w:cs="Times New Roman"/>
          <w:sz w:val="24"/>
          <w:szCs w:val="24"/>
        </w:rPr>
        <w:t> </w:t>
      </w:r>
    </w:p>
    <w:p w:rsidR="00F6617F" w:rsidRPr="00270560" w:rsidRDefault="00C15D21">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5. Розв’язання спірних питань</w:t>
      </w:r>
    </w:p>
    <w:p w:rsidR="00F6617F" w:rsidRPr="00270560" w:rsidRDefault="00C15D21">
      <w:pPr>
        <w:pStyle w:val="a9"/>
        <w:tabs>
          <w:tab w:val="left" w:pos="426"/>
        </w:tabs>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5.1 Усі суперечки між Сторонами, які виникають з цього Договору, розв'язуються відповідно до чинного законодавства України.</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5.2. Сторони мають право вносити в цей Договір будь-які зміни та (або) доповнення в установленому законом порядку. Ці зміни/доповнення будуть визнаватися чинними, якщо вони викладені в письмовій формі та підписані повноважними представниками Сторін і скріплені відтисками печаток.</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5.3. Відносини між Сторонами, не врегульовані цим Договором, вирішуються згідно з чинним законодавством України.</w:t>
      </w:r>
    </w:p>
    <w:p w:rsidR="00F6617F" w:rsidRPr="00270560" w:rsidRDefault="00C15D21">
      <w:pPr>
        <w:pStyle w:val="a9"/>
        <w:rPr>
          <w:rFonts w:ascii="Times New Roman" w:hAnsi="Times New Roman" w:cs="Times New Roman"/>
          <w:sz w:val="24"/>
          <w:szCs w:val="24"/>
        </w:rPr>
      </w:pPr>
      <w:r w:rsidRPr="00270560">
        <w:rPr>
          <w:rFonts w:ascii="Times New Roman" w:hAnsi="Times New Roman" w:cs="Times New Roman"/>
          <w:sz w:val="24"/>
          <w:szCs w:val="24"/>
        </w:rPr>
        <w:t> </w:t>
      </w:r>
    </w:p>
    <w:p w:rsidR="00F6617F" w:rsidRPr="00270560" w:rsidRDefault="00C15D21">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6. Форс-мажор</w:t>
      </w:r>
    </w:p>
    <w:p w:rsidR="00F6617F" w:rsidRPr="00270560" w:rsidRDefault="00C15D21">
      <w:pPr>
        <w:pStyle w:val="a9"/>
        <w:jc w:val="both"/>
      </w:pPr>
      <w:r w:rsidRPr="00270560">
        <w:rPr>
          <w:rFonts w:ascii="Times New Roman" w:hAnsi="Times New Roman" w:cs="Times New Roman"/>
          <w:color w:val="000000"/>
          <w:sz w:val="24"/>
          <w:szCs w:val="24"/>
        </w:rPr>
        <w:t xml:space="preserve">       6.1. Виконавець не буде нести відповідальності за повне або часткове невиконання будь-якого із своїх зобов’язань, якщо таке невиконання буде наслідком таких обставин, як пожежа, повінь, землетрус, військові дії, акти, укази чи інші дії державних органів, що виникли після укладення Договору, наслідки настання несприятливих погодних умов (вимокання, випрівання, вимерзання тощо). </w:t>
      </w:r>
    </w:p>
    <w:p w:rsidR="00F6617F" w:rsidRPr="00270560" w:rsidRDefault="00C15D21">
      <w:pPr>
        <w:pStyle w:val="a9"/>
        <w:jc w:val="both"/>
      </w:pPr>
      <w:r w:rsidRPr="00270560">
        <w:rPr>
          <w:rFonts w:ascii="Times New Roman" w:hAnsi="Times New Roman" w:cs="Times New Roman"/>
          <w:color w:val="000000"/>
          <w:sz w:val="24"/>
          <w:szCs w:val="24"/>
        </w:rPr>
        <w:t xml:space="preserve">       6.2. Виконавець, для якого склалась неможливість виконання зобов’язань, повинен повідомити у письмовій формі Замовника про настання, прогнозований термін дії та припинення вищевказаних обставин, однак не пізніше 20 (двадцяти) днів з дати їхнього настання і припинення. Факти, викладені у повідомленні, мають бути підтвердженні Торгово-промисловою палатою або іншим компетентним державним органом, або організацією відповідної країни. Неповідомлення або несвоєчасне повідомлення позбавляє права на звільнення від виконання своїх зобов’язань через  вказані вище обставини.</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6.3. У випадку загибелі або пошкодження проб насіння та/або висіяних зразків внаслідок настання несприятливих погодних умов (вимокання, випрівання, вимерзання тощо) порядок підтвердження таких форс-мажорних обставин здійснюється Виконавцем наступним чином:</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складається акт про знищення/пошкодження за підписом уповноважених представників Виконавця, пункту випробування (комісії) та Замовника, для чого Виконавцем здійснюється письмовий виклик на адресу, зазначену Замовником в даному договорі. Виклик направляється рекомендованим листом і таке направлення (за наявності підтверджуючого фіскального чеку відділу пошти) Замовнику є підставою для складання акту знищення/пошкодження навіть без </w:t>
      </w:r>
      <w:r w:rsidRPr="00270560">
        <w:rPr>
          <w:rFonts w:ascii="Times New Roman" w:hAnsi="Times New Roman" w:cs="Times New Roman"/>
          <w:color w:val="000000"/>
          <w:sz w:val="24"/>
          <w:szCs w:val="24"/>
        </w:rPr>
        <w:lastRenderedPageBreak/>
        <w:t>участі останнього, якщо його уповноважений представник не з’явився;</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в акті зазначається дата його складання, присутні члени комісії та уповноважений представник Замовника (повноваження якого повинні бути підтверджені виданою Замовником довіреністю – якщо Замовник – юридична особа, оригінал якої залишається у комісії, а особа – чинним паспортом громадянина України), причину знищення/пошкодження проби насіння та/або висіяних зразків. Акт підписується всіма членами комісії, її головою та уповноваженим представником Замовника (у випадку прибуття).</w:t>
      </w:r>
    </w:p>
    <w:p w:rsidR="00F6617F" w:rsidRPr="00270560" w:rsidRDefault="00C15D21">
      <w:pPr>
        <w:pStyle w:val="a9"/>
        <w:rPr>
          <w:rFonts w:ascii="Times New Roman" w:hAnsi="Times New Roman" w:cs="Times New Roman"/>
          <w:sz w:val="24"/>
          <w:szCs w:val="24"/>
        </w:rPr>
      </w:pPr>
      <w:r w:rsidRPr="00270560">
        <w:rPr>
          <w:rFonts w:ascii="Times New Roman" w:hAnsi="Times New Roman" w:cs="Times New Roman"/>
          <w:sz w:val="24"/>
          <w:szCs w:val="24"/>
        </w:rPr>
        <w:t> </w:t>
      </w:r>
    </w:p>
    <w:p w:rsidR="00F6617F" w:rsidRPr="00270560" w:rsidRDefault="00C15D21">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7. Антикорупційні застереження</w:t>
      </w:r>
    </w:p>
    <w:p w:rsidR="00F6617F" w:rsidRPr="00270560" w:rsidRDefault="00C15D21">
      <w:pPr>
        <w:pStyle w:val="a9"/>
        <w:jc w:val="both"/>
      </w:pPr>
      <w:r w:rsidRPr="00270560">
        <w:rPr>
          <w:rFonts w:ascii="Times New Roman" w:hAnsi="Times New Roman" w:cs="Times New Roman"/>
          <w:color w:val="000000"/>
          <w:sz w:val="24"/>
          <w:szCs w:val="24"/>
        </w:rPr>
        <w:t xml:space="preserve">       7.1. 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цінностей, прямо або побічно, будь-яким особам, для здійснення впливу на дії чи рішення цих осіб з метою отримати які-небудь неправомірні переваги чи інші неправомірні цілі. </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7.2.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застосовними для цілей цього Договору законодавством, як дача/отримання хабаря, комерційний підкуп,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rsidR="00F6617F" w:rsidRPr="00270560" w:rsidRDefault="00C15D21">
      <w:pPr>
        <w:pStyle w:val="a9"/>
        <w:jc w:val="both"/>
      </w:pPr>
      <w:r w:rsidRPr="00270560">
        <w:rPr>
          <w:rFonts w:ascii="Times New Roman" w:hAnsi="Times New Roman" w:cs="Times New Roman"/>
          <w:color w:val="000000"/>
          <w:sz w:val="24"/>
          <w:szCs w:val="24"/>
        </w:rPr>
        <w:t xml:space="preserve">       7.3. Кожна із Сторін цього Договору відмовляється від стимулювання яким-небудь чином працівників іншої Сторони, в тому числі шляхом надання грошових сум, подарунків, безоплатного виконання на їх адресу робіт (послуг) та іншими, не пойменованими у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Під діями працівника, здійснюваними на користь стимулюючої його Сторони, розуміються:</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надання невиправданих переваг порівняно з іншими контрагентами;</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надання будь-яких гарантій;</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прискорення існуючих процедур;</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 інші дії, що виконуються працівником в рамках своїх посадових обов’язків, але йдуть врозріз з принципами прозорості та відкритості взаємин між Сторонами.</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7.4. У разі виникнення у Сторони підозр, що відбулося або може відбутися порушення будь-яких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спрямоване протягом 5 (п’яти) робочих днів з дати направлення письмового повідомлення.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виражається в діях, які кваліфікуються чинним законодавством, як дача або одержання хабаря, комерційний підкуп, а також діях, що порушують вимоги чинного законодавства та міжнародних актів про протидію легалізаціях доходів, одержаних злочинним шляхом.</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7.5. Сторони цього Договору визнають проведення процедур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7.6. Сторони визнають, що їхні можливі неправомірні дії та порушення антикорупційних умов цього Договору можуть спричинити за собою несприятливі наслідки – від пониження рейтингу надійності контрагента до істотних обмежень по взаємодії з контрагентом, аж до розірвання цього Договору.</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7.7. Сторони гарантують здійснення належного розгляду по представленим в рамках виконання цього Договору фактами з дотриманням принципів конфіденційності та застосування ефективних заходів щодо усунення практичних труднощів та запобігання можливих конфліктних ситуацій.</w:t>
      </w:r>
    </w:p>
    <w:p w:rsidR="00F6617F" w:rsidRPr="00270560" w:rsidRDefault="00C15D21">
      <w:pPr>
        <w:pStyle w:val="a9"/>
        <w:rPr>
          <w:rFonts w:ascii="Times New Roman" w:hAnsi="Times New Roman" w:cs="Times New Roman"/>
          <w:color w:val="000000"/>
          <w:sz w:val="24"/>
          <w:szCs w:val="24"/>
        </w:rPr>
      </w:pPr>
      <w:r w:rsidRPr="00270560">
        <w:rPr>
          <w:rFonts w:ascii="Times New Roman" w:hAnsi="Times New Roman" w:cs="Times New Roman"/>
          <w:color w:val="000000"/>
          <w:sz w:val="24"/>
          <w:szCs w:val="24"/>
        </w:rPr>
        <w:lastRenderedPageBreak/>
        <w:t> </w:t>
      </w:r>
    </w:p>
    <w:p w:rsidR="00F6617F" w:rsidRPr="00270560" w:rsidRDefault="00C15D21">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8. Строк дії та умови припинення Договору та зобов’язань за договором</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8.1. Цей Договір набуває чинності з моменту його підписання уповноваженими представниками Сторін і діє до </w:t>
      </w:r>
      <w:r w:rsidR="006A76E4">
        <w:rPr>
          <w:rFonts w:ascii="Times New Roman" w:hAnsi="Times New Roman" w:cs="Times New Roman"/>
          <w:color w:val="000000"/>
          <w:sz w:val="24"/>
          <w:szCs w:val="24"/>
        </w:rPr>
        <w:t>31.12.2022 р.</w:t>
      </w:r>
      <w:r w:rsidRPr="00270560">
        <w:rPr>
          <w:rFonts w:ascii="Times New Roman" w:hAnsi="Times New Roman" w:cs="Times New Roman"/>
          <w:color w:val="000000"/>
          <w:sz w:val="24"/>
          <w:szCs w:val="24"/>
        </w:rPr>
        <w:t>, але до повного виконання Сторонами зобов’язань, що випливають із  цього Договору.</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8.2. Жодна із Сторін не має права відмовитися в односторонньому порядку від виконання умов цього Договору або в односторонньому порядку змінити його умови, за винятком випадків, передбачених законодавством України.</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8.3. Дія умов цього Договору припиняється також у будь-який час за спільною згодою Сторін, яка оформляється додатковою угодою до цього Договору.</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8.4. У випадку настання форс-мажорних обставин, зазначених в розділі 6 цього Договору, зобов’язання Виконавця за цим договором є припиненими з підстав, викладених  в статті 607 Цивільного кодексу України.</w:t>
      </w:r>
    </w:p>
    <w:p w:rsidR="00F6617F" w:rsidRPr="00270560" w:rsidRDefault="00C15D21">
      <w:pPr>
        <w:pStyle w:val="a9"/>
        <w:rPr>
          <w:rFonts w:ascii="Times New Roman" w:hAnsi="Times New Roman" w:cs="Times New Roman"/>
          <w:color w:val="000000"/>
          <w:sz w:val="24"/>
          <w:szCs w:val="24"/>
        </w:rPr>
      </w:pPr>
      <w:r w:rsidRPr="00270560">
        <w:rPr>
          <w:rFonts w:ascii="Times New Roman" w:hAnsi="Times New Roman" w:cs="Times New Roman"/>
          <w:color w:val="000000"/>
          <w:sz w:val="24"/>
          <w:szCs w:val="24"/>
        </w:rPr>
        <w:t> </w:t>
      </w:r>
    </w:p>
    <w:p w:rsidR="00F6617F" w:rsidRPr="00270560" w:rsidRDefault="00C15D21">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9. Прикінцеві положення</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9.1 Усі зміни та доповнення до цього Договору здійснюються у встановленому законом порядку та мають юридичну силу, якщо вони вчинені в письмовій формі та підписані уповноваженими представниками Сторін.</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9.2.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ним несприятливих наслідків.</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9.3. Додаткові угоди та додатки до цього Договору є його невід’ємною частиною і мають юридичну силу у разі, якщо вони викладені у письмовій формі та підписані Сторонами.</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9.4. Всі виправлення за текстом цього Договору мають силу та можуть братися до уваги виключно за умови, що вони у кожному окремому випадку датовані та засвідчені підписами Сторін.</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9.5. Після набрання чинності цим Договором всі попередні переговори з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FC091E"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 xml:space="preserve">       </w:t>
      </w:r>
    </w:p>
    <w:p w:rsidR="00F6617F" w:rsidRPr="00270560" w:rsidRDefault="00C15D21">
      <w:pPr>
        <w:pStyle w:val="a9"/>
        <w:jc w:val="both"/>
        <w:rPr>
          <w:rFonts w:ascii="Times New Roman" w:hAnsi="Times New Roman" w:cs="Times New Roman"/>
          <w:color w:val="000000"/>
          <w:sz w:val="24"/>
          <w:szCs w:val="24"/>
        </w:rPr>
      </w:pPr>
      <w:r w:rsidRPr="00270560">
        <w:rPr>
          <w:rFonts w:ascii="Times New Roman" w:hAnsi="Times New Roman" w:cs="Times New Roman"/>
          <w:color w:val="000000"/>
          <w:sz w:val="24"/>
          <w:szCs w:val="24"/>
        </w:rPr>
        <w:t>9.6. Цей Договір складено у двох примірниках українською мовою (один примірник – для Замовника, другий – для Виконавця), які мають однакову юридичну силу.</w:t>
      </w:r>
    </w:p>
    <w:p w:rsidR="00D31236" w:rsidRPr="00270560" w:rsidRDefault="00C15D21">
      <w:pPr>
        <w:pStyle w:val="a9"/>
        <w:rPr>
          <w:rFonts w:ascii="Times New Roman" w:hAnsi="Times New Roman" w:cs="Times New Roman"/>
          <w:color w:val="000000"/>
          <w:sz w:val="24"/>
          <w:szCs w:val="24"/>
        </w:rPr>
      </w:pPr>
      <w:r w:rsidRPr="00270560">
        <w:rPr>
          <w:rFonts w:ascii="Times New Roman" w:hAnsi="Times New Roman" w:cs="Times New Roman"/>
          <w:color w:val="000000"/>
          <w:sz w:val="24"/>
          <w:szCs w:val="24"/>
        </w:rPr>
        <w:t> </w:t>
      </w:r>
    </w:p>
    <w:p w:rsidR="00F6617F" w:rsidRPr="00270560" w:rsidRDefault="00C15D21">
      <w:pPr>
        <w:pStyle w:val="a9"/>
        <w:jc w:val="center"/>
        <w:rPr>
          <w:rFonts w:ascii="Times New Roman" w:hAnsi="Times New Roman" w:cs="Times New Roman"/>
          <w:b/>
          <w:color w:val="000000"/>
          <w:sz w:val="24"/>
          <w:szCs w:val="24"/>
        </w:rPr>
      </w:pPr>
      <w:r w:rsidRPr="00270560">
        <w:rPr>
          <w:rFonts w:ascii="Times New Roman" w:hAnsi="Times New Roman" w:cs="Times New Roman"/>
          <w:b/>
          <w:color w:val="000000"/>
          <w:sz w:val="24"/>
          <w:szCs w:val="24"/>
        </w:rPr>
        <w:t>10. Місцезнаходження та реквізити Сторін</w:t>
      </w:r>
    </w:p>
    <w:tbl>
      <w:tblPr>
        <w:tblStyle w:val="TableNormal"/>
        <w:tblW w:w="9915" w:type="dxa"/>
        <w:tblInd w:w="0" w:type="dxa"/>
        <w:tblCellMar>
          <w:top w:w="100" w:type="dxa"/>
          <w:left w:w="100" w:type="dxa"/>
          <w:bottom w:w="100" w:type="dxa"/>
          <w:right w:w="100" w:type="dxa"/>
        </w:tblCellMar>
        <w:tblLook w:val="0600" w:firstRow="0" w:lastRow="0" w:firstColumn="0" w:lastColumn="0" w:noHBand="1" w:noVBand="1"/>
      </w:tblPr>
      <w:tblGrid>
        <w:gridCol w:w="4395"/>
        <w:gridCol w:w="708"/>
        <w:gridCol w:w="4812"/>
      </w:tblGrid>
      <w:tr w:rsidR="00780507" w:rsidTr="00780507">
        <w:tc>
          <w:tcPr>
            <w:tcW w:w="4395" w:type="dxa"/>
            <w:shd w:val="clear" w:color="auto" w:fill="auto"/>
          </w:tcPr>
          <w:p w:rsidR="00780507" w:rsidRDefault="00C15D21" w:rsidP="00076F09">
            <w:r w:rsidRPr="00270560">
              <w:rPr>
                <w:rFonts w:ascii="Times New Roman" w:hAnsi="Times New Roman" w:cs="Times New Roman"/>
                <w:sz w:val="24"/>
                <w:szCs w:val="24"/>
              </w:rPr>
              <w:t> </w:t>
            </w:r>
            <w:r w:rsidR="00780507">
              <w:rPr>
                <w:rFonts w:ascii="Times New Roman" w:eastAsia="Times New Roman" w:hAnsi="Times New Roman" w:cs="Times New Roman"/>
                <w:b/>
                <w:sz w:val="24"/>
                <w:szCs w:val="24"/>
              </w:rPr>
              <w:t>ВИКОНАВЕЦЬ</w:t>
            </w:r>
          </w:p>
        </w:tc>
        <w:tc>
          <w:tcPr>
            <w:tcW w:w="708" w:type="dxa"/>
            <w:shd w:val="clear" w:color="auto" w:fill="auto"/>
          </w:tcPr>
          <w:p w:rsidR="00780507" w:rsidRDefault="00780507" w:rsidP="00076F09">
            <w:pPr>
              <w:rPr>
                <w:rFonts w:ascii="Times New Roman" w:eastAsia="Times New Roman" w:hAnsi="Times New Roman" w:cs="Times New Roman"/>
                <w:sz w:val="24"/>
                <w:szCs w:val="24"/>
              </w:rPr>
            </w:pPr>
          </w:p>
        </w:tc>
        <w:tc>
          <w:tcPr>
            <w:tcW w:w="4812" w:type="dxa"/>
            <w:shd w:val="clear" w:color="auto" w:fill="auto"/>
          </w:tcPr>
          <w:p w:rsidR="00780507" w:rsidRDefault="00780507" w:rsidP="00076F09">
            <w:r>
              <w:rPr>
                <w:rFonts w:ascii="Times New Roman" w:eastAsia="Times New Roman" w:hAnsi="Times New Roman" w:cs="Times New Roman"/>
                <w:b/>
                <w:sz w:val="24"/>
                <w:szCs w:val="24"/>
              </w:rPr>
              <w:t>ЗАМОВНИК</w:t>
            </w:r>
          </w:p>
        </w:tc>
      </w:tr>
      <w:tr w:rsidR="00780507" w:rsidTr="00780507">
        <w:tc>
          <w:tcPr>
            <w:tcW w:w="4395" w:type="dxa"/>
            <w:shd w:val="clear" w:color="auto" w:fill="auto"/>
          </w:tcPr>
          <w:p w:rsidR="00780507" w:rsidRDefault="00780507" w:rsidP="00076F09">
            <w:r>
              <w:rPr>
                <w:rFonts w:ascii="Times New Roman" w:eastAsia="Times New Roman" w:hAnsi="Times New Roman" w:cs="Times New Roman"/>
                <w:b/>
                <w:sz w:val="24"/>
                <w:szCs w:val="24"/>
              </w:rPr>
              <w:t>Український інститут експертизи сортів рослин</w:t>
            </w:r>
          </w:p>
          <w:p w:rsidR="00780507" w:rsidRDefault="00780507" w:rsidP="00076F09">
            <w:pPr>
              <w:ind w:firstLine="34"/>
              <w:rPr>
                <w:rFonts w:ascii="Times New Roman" w:eastAsia="Times New Roman" w:hAnsi="Times New Roman" w:cs="Times New Roman"/>
                <w:sz w:val="24"/>
                <w:szCs w:val="24"/>
              </w:rPr>
            </w:pPr>
          </w:p>
          <w:p w:rsidR="00780507" w:rsidRPr="00780507" w:rsidRDefault="00780507" w:rsidP="00076F09">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03041, м. Київ</w:t>
            </w:r>
          </w:p>
          <w:p w:rsidR="00780507" w:rsidRPr="00780507" w:rsidRDefault="00780507" w:rsidP="00076F09">
            <w:pPr>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80507">
              <w:rPr>
                <w:rFonts w:ascii="Times New Roman" w:eastAsia="Times New Roman" w:hAnsi="Times New Roman" w:cs="Times New Roman"/>
                <w:sz w:val="24"/>
                <w:szCs w:val="24"/>
              </w:rPr>
              <w:t>ул. Генерала Родімцева, буд. 15</w:t>
            </w:r>
          </w:p>
          <w:p w:rsidR="00780507" w:rsidRDefault="00780507" w:rsidP="00076F09">
            <w:pPr>
              <w:ind w:firstLine="34"/>
              <w:rPr>
                <w:rFonts w:ascii="Times New Roman" w:eastAsia="Times New Roman" w:hAnsi="Times New Roman" w:cs="Times New Roman"/>
                <w:sz w:val="24"/>
                <w:szCs w:val="24"/>
              </w:rPr>
            </w:pPr>
          </w:p>
          <w:p w:rsidR="00780507" w:rsidRPr="00780507" w:rsidRDefault="00780507" w:rsidP="00076F09">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Код ЄДРПОУ 00488332</w:t>
            </w:r>
          </w:p>
          <w:p w:rsidR="00780507" w:rsidRPr="00780507" w:rsidRDefault="00780507" w:rsidP="00076F09">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р/р UA638201720313201003202016514,</w:t>
            </w:r>
          </w:p>
          <w:p w:rsidR="00780507" w:rsidRPr="00780507" w:rsidRDefault="00780507" w:rsidP="00076F09">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Держказначейська служба України.</w:t>
            </w:r>
          </w:p>
          <w:p w:rsidR="00780507" w:rsidRPr="00780507" w:rsidRDefault="00780507" w:rsidP="00076F09">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м. Київ, МФО 820172</w:t>
            </w:r>
          </w:p>
          <w:p w:rsidR="00780507" w:rsidRPr="00780507" w:rsidRDefault="00780507" w:rsidP="00076F09">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IПН:004883326508</w:t>
            </w:r>
          </w:p>
          <w:p w:rsidR="00780507" w:rsidRPr="00780507" w:rsidRDefault="00780507" w:rsidP="00076F09">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Св. плат. ПДВ №1726504502013</w:t>
            </w:r>
          </w:p>
          <w:p w:rsidR="00FC091E" w:rsidRDefault="00780507" w:rsidP="00076F09">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Тел: 044-258-34-56. 044-258-28-87</w:t>
            </w:r>
          </w:p>
          <w:p w:rsidR="00076F09" w:rsidRPr="00FC091E" w:rsidRDefault="00076F09" w:rsidP="00076F09">
            <w:pPr>
              <w:ind w:firstLine="34"/>
              <w:rPr>
                <w:rFonts w:ascii="Times New Roman" w:eastAsia="Times New Roman" w:hAnsi="Times New Roman" w:cs="Times New Roman"/>
                <w:sz w:val="24"/>
                <w:szCs w:val="24"/>
              </w:rPr>
            </w:pPr>
          </w:p>
        </w:tc>
        <w:tc>
          <w:tcPr>
            <w:tcW w:w="708" w:type="dxa"/>
            <w:shd w:val="clear" w:color="auto" w:fill="auto"/>
          </w:tcPr>
          <w:p w:rsidR="00780507" w:rsidRDefault="00780507" w:rsidP="00076F09">
            <w:pPr>
              <w:rPr>
                <w:rFonts w:ascii="Times New Roman" w:eastAsia="Times New Roman" w:hAnsi="Times New Roman" w:cs="Times New Roman"/>
                <w:sz w:val="24"/>
                <w:szCs w:val="24"/>
              </w:rPr>
            </w:pPr>
          </w:p>
        </w:tc>
        <w:tc>
          <w:tcPr>
            <w:tcW w:w="4812" w:type="dxa"/>
            <w:shd w:val="clear" w:color="auto" w:fill="auto"/>
          </w:tcPr>
          <w:p w:rsidR="00780507" w:rsidRDefault="00780507" w:rsidP="00076F09">
            <w:pPr>
              <w:rPr>
                <w:rFonts w:ascii="Times New Roman" w:hAnsi="Times New Roman" w:cs="Times New Roman"/>
                <w:sz w:val="24"/>
                <w:szCs w:val="24"/>
              </w:rPr>
            </w:pPr>
          </w:p>
          <w:p w:rsidR="00780507" w:rsidRPr="00780507" w:rsidRDefault="00780507" w:rsidP="00076F09">
            <w:pPr>
              <w:rPr>
                <w:rFonts w:ascii="Times New Roman" w:hAnsi="Times New Roman" w:cs="Times New Roman"/>
                <w:sz w:val="24"/>
                <w:szCs w:val="24"/>
              </w:rPr>
            </w:pPr>
            <w:r w:rsidRPr="00780507">
              <w:rPr>
                <w:rFonts w:ascii="Times New Roman" w:hAnsi="Times New Roman" w:cs="Times New Roman"/>
                <w:sz w:val="24"/>
                <w:szCs w:val="24"/>
              </w:rPr>
              <w:tab/>
            </w:r>
          </w:p>
        </w:tc>
      </w:tr>
      <w:tr w:rsidR="00780507" w:rsidRPr="00FC091E" w:rsidTr="00780507">
        <w:tc>
          <w:tcPr>
            <w:tcW w:w="4395" w:type="dxa"/>
            <w:shd w:val="clear" w:color="auto" w:fill="auto"/>
          </w:tcPr>
          <w:p w:rsidR="00780507" w:rsidRPr="00FC091E" w:rsidRDefault="00FC091E" w:rsidP="00076F09">
            <w:pPr>
              <w:ind w:firstLine="34"/>
              <w:rPr>
                <w:rFonts w:ascii="Times New Roman" w:hAnsi="Times New Roman" w:cs="Times New Roman"/>
                <w:b/>
                <w:sz w:val="24"/>
                <w:szCs w:val="24"/>
              </w:rPr>
            </w:pPr>
            <w:r w:rsidRPr="00FC091E">
              <w:rPr>
                <w:rFonts w:ascii="Times New Roman" w:hAnsi="Times New Roman" w:cs="Times New Roman"/>
                <w:b/>
                <w:sz w:val="24"/>
                <w:szCs w:val="24"/>
              </w:rPr>
              <w:t>____________________ С.М. Гринів</w:t>
            </w:r>
          </w:p>
        </w:tc>
        <w:tc>
          <w:tcPr>
            <w:tcW w:w="708" w:type="dxa"/>
            <w:shd w:val="clear" w:color="auto" w:fill="auto"/>
          </w:tcPr>
          <w:p w:rsidR="00780507" w:rsidRPr="00FC091E" w:rsidRDefault="00780507" w:rsidP="00076F09">
            <w:pPr>
              <w:rPr>
                <w:rFonts w:ascii="Times New Roman" w:eastAsia="Times New Roman" w:hAnsi="Times New Roman" w:cs="Times New Roman"/>
                <w:b/>
                <w:sz w:val="24"/>
                <w:szCs w:val="24"/>
              </w:rPr>
            </w:pPr>
          </w:p>
        </w:tc>
        <w:tc>
          <w:tcPr>
            <w:tcW w:w="4812" w:type="dxa"/>
            <w:shd w:val="clear" w:color="auto" w:fill="auto"/>
          </w:tcPr>
          <w:p w:rsidR="00780507" w:rsidRPr="00FC091E" w:rsidRDefault="00FC091E" w:rsidP="00076F09">
            <w:pPr>
              <w:rPr>
                <w:b/>
              </w:rPr>
            </w:pPr>
            <w:r w:rsidRPr="00FC091E">
              <w:rPr>
                <w:b/>
              </w:rPr>
              <w:t xml:space="preserve">___________________________ </w:t>
            </w:r>
          </w:p>
        </w:tc>
      </w:tr>
    </w:tbl>
    <w:p w:rsidR="00D31236" w:rsidRDefault="00D31236">
      <w:pPr>
        <w:suppressAutoHyphens w:val="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F6617F" w:rsidRPr="00270560" w:rsidRDefault="00F6617F">
      <w:pPr>
        <w:pStyle w:val="a9"/>
        <w:rPr>
          <w:rFonts w:ascii="Times New Roman" w:hAnsi="Times New Roman" w:cs="Times New Roman"/>
          <w:color w:val="000000"/>
          <w:sz w:val="24"/>
          <w:szCs w:val="24"/>
        </w:rPr>
      </w:pPr>
    </w:p>
    <w:tbl>
      <w:tblPr>
        <w:tblW w:w="9498" w:type="dxa"/>
        <w:tblCellMar>
          <w:left w:w="10" w:type="dxa"/>
          <w:right w:w="10" w:type="dxa"/>
        </w:tblCellMar>
        <w:tblLook w:val="04A0" w:firstRow="1" w:lastRow="0" w:firstColumn="1" w:lastColumn="0" w:noHBand="0" w:noVBand="1"/>
      </w:tblPr>
      <w:tblGrid>
        <w:gridCol w:w="4395"/>
        <w:gridCol w:w="5103"/>
      </w:tblGrid>
      <w:tr w:rsidR="00EA1675" w:rsidTr="00780507">
        <w:tc>
          <w:tcPr>
            <w:tcW w:w="4395" w:type="dxa"/>
            <w:shd w:val="clear" w:color="auto" w:fill="auto"/>
            <w:tcMar>
              <w:top w:w="0" w:type="dxa"/>
              <w:left w:w="108" w:type="dxa"/>
              <w:bottom w:w="0" w:type="dxa"/>
              <w:right w:w="108" w:type="dxa"/>
            </w:tcMar>
          </w:tcPr>
          <w:p w:rsidR="00EA1675" w:rsidRDefault="00EA1675" w:rsidP="00EE6A67">
            <w:pPr>
              <w:widowControl/>
              <w:suppressAutoHyphens w:val="0"/>
              <w:spacing w:after="0" w:line="240" w:lineRule="auto"/>
              <w:textAlignment w:val="auto"/>
              <w:rPr>
                <w:rFonts w:ascii="Times New Roman" w:eastAsia="Times New Roman" w:hAnsi="Times New Roman" w:cs="Times New Roman"/>
                <w:color w:val="000000"/>
                <w:kern w:val="0"/>
                <w:lang w:val="ru-RU"/>
              </w:rPr>
            </w:pPr>
          </w:p>
        </w:tc>
        <w:tc>
          <w:tcPr>
            <w:tcW w:w="5103" w:type="dxa"/>
            <w:shd w:val="clear" w:color="auto" w:fill="auto"/>
            <w:tcMar>
              <w:top w:w="0" w:type="dxa"/>
              <w:left w:w="108" w:type="dxa"/>
              <w:bottom w:w="0" w:type="dxa"/>
              <w:right w:w="108" w:type="dxa"/>
            </w:tcMar>
          </w:tcPr>
          <w:p w:rsidR="00780507" w:rsidRDefault="00EA1675" w:rsidP="00EE6A67">
            <w:pPr>
              <w:widowControl/>
              <w:suppressAutoHyphens w:val="0"/>
              <w:spacing w:after="0" w:line="240" w:lineRule="auto"/>
              <w:textAlignment w:val="auto"/>
              <w:rPr>
                <w:rFonts w:ascii="Times New Roman" w:eastAsia="Times New Roman" w:hAnsi="Times New Roman" w:cs="Times New Roman"/>
                <w:color w:val="000000"/>
                <w:kern w:val="0"/>
                <w:lang w:val="ru-RU"/>
              </w:rPr>
            </w:pPr>
            <w:r>
              <w:rPr>
                <w:rFonts w:ascii="Times New Roman" w:eastAsia="Times New Roman" w:hAnsi="Times New Roman" w:cs="Times New Roman"/>
                <w:color w:val="000000"/>
                <w:kern w:val="0"/>
                <w:lang w:val="ru-RU"/>
              </w:rPr>
              <w:t>Додаток № 1 до Договору №</w:t>
            </w:r>
            <w:r w:rsidR="007C4FBC">
              <w:rPr>
                <w:rFonts w:ascii="Times New Roman" w:eastAsia="Times New Roman" w:hAnsi="Times New Roman" w:cs="Times New Roman"/>
                <w:color w:val="000000"/>
                <w:kern w:val="0"/>
                <w:lang w:val="ru-RU"/>
              </w:rPr>
              <w:t>______</w:t>
            </w:r>
          </w:p>
          <w:p w:rsidR="00EA1675" w:rsidRDefault="00EA1675" w:rsidP="00EE6A67">
            <w:pPr>
              <w:widowControl/>
              <w:suppressAutoHyphens w:val="0"/>
              <w:spacing w:after="0" w:line="240" w:lineRule="auto"/>
              <w:textAlignment w:val="auto"/>
            </w:pPr>
            <w:r>
              <w:rPr>
                <w:rFonts w:ascii="Times New Roman" w:eastAsia="Times New Roman" w:hAnsi="Times New Roman" w:cs="Times New Roman"/>
                <w:color w:val="000000"/>
                <w:kern w:val="0"/>
                <w:lang w:val="ru-RU"/>
              </w:rPr>
              <w:t xml:space="preserve"> від “____”_________ 20      р.</w:t>
            </w:r>
          </w:p>
          <w:p w:rsidR="00EA1675" w:rsidRDefault="00EA1675" w:rsidP="00EE6A67">
            <w:pPr>
              <w:widowControl/>
              <w:suppressAutoHyphens w:val="0"/>
              <w:spacing w:after="0" w:line="240" w:lineRule="auto"/>
              <w:textAlignment w:val="auto"/>
              <w:rPr>
                <w:rFonts w:ascii="Times New Roman" w:eastAsia="Times New Roman" w:hAnsi="Times New Roman" w:cs="Times New Roman"/>
                <w:color w:val="000000"/>
                <w:kern w:val="0"/>
                <w:lang w:val="ru-RU"/>
              </w:rPr>
            </w:pPr>
          </w:p>
        </w:tc>
      </w:tr>
    </w:tbl>
    <w:p w:rsidR="00EA1675" w:rsidRPr="00874CA6" w:rsidRDefault="00EA1675" w:rsidP="00EA1675">
      <w:pPr>
        <w:spacing w:after="240" w:line="240" w:lineRule="auto"/>
        <w:rPr>
          <w:rFonts w:ascii="Times New Roman" w:eastAsia="Times New Roman" w:hAnsi="Times New Roman" w:cs="Times New Roman"/>
          <w:sz w:val="24"/>
          <w:szCs w:val="24"/>
          <w:lang w:val="ru-RU"/>
        </w:rPr>
      </w:pPr>
    </w:p>
    <w:p w:rsidR="00EA1675" w:rsidRPr="00874CA6" w:rsidRDefault="00EA1675" w:rsidP="00EA1675">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ПЕРЕЛІК ПРОБ НАСІННЯ</w:t>
      </w:r>
      <w:r w:rsidRPr="00874CA6">
        <w:rPr>
          <w:rFonts w:ascii="Times New Roman" w:eastAsia="Times New Roman" w:hAnsi="Times New Roman" w:cs="Times New Roman"/>
          <w:sz w:val="24"/>
          <w:szCs w:val="24"/>
          <w:lang w:val="ru-RU"/>
        </w:rPr>
        <w:br/>
      </w:r>
    </w:p>
    <w:tbl>
      <w:tblPr>
        <w:tblW w:w="9634" w:type="dxa"/>
        <w:tblCellMar>
          <w:top w:w="15" w:type="dxa"/>
          <w:left w:w="15" w:type="dxa"/>
          <w:bottom w:w="15" w:type="dxa"/>
          <w:right w:w="15" w:type="dxa"/>
        </w:tblCellMar>
        <w:tblLook w:val="04A0" w:firstRow="1" w:lastRow="0" w:firstColumn="1" w:lastColumn="0" w:noHBand="0" w:noVBand="1"/>
      </w:tblPr>
      <w:tblGrid>
        <w:gridCol w:w="509"/>
        <w:gridCol w:w="2131"/>
        <w:gridCol w:w="1918"/>
        <w:gridCol w:w="1176"/>
        <w:gridCol w:w="1363"/>
        <w:gridCol w:w="2537"/>
      </w:tblGrid>
      <w:tr w:rsidR="00EA1675" w:rsidRPr="00874CA6" w:rsidTr="007805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A1675" w:rsidRPr="00874CA6" w:rsidRDefault="00EA1675" w:rsidP="00EE6A6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w:t>
            </w:r>
          </w:p>
          <w:p w:rsidR="00EA1675" w:rsidRPr="00874CA6" w:rsidRDefault="00EA1675" w:rsidP="00EE6A6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A1675" w:rsidRPr="00874CA6" w:rsidRDefault="00EA1675" w:rsidP="00EE6A6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Ботанічний таксон</w:t>
            </w:r>
          </w:p>
        </w:tc>
        <w:tc>
          <w:tcPr>
            <w:tcW w:w="1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A1675" w:rsidRPr="00874CA6" w:rsidRDefault="00EA1675" w:rsidP="00EE6A6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Назва сорту</w:t>
            </w:r>
          </w:p>
        </w:tc>
        <w:tc>
          <w:tcPr>
            <w:tcW w:w="1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A1675" w:rsidRPr="00874CA6" w:rsidRDefault="00EA1675" w:rsidP="00EE6A6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Номер заявки</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A1675" w:rsidRPr="00874CA6" w:rsidRDefault="00EA1675" w:rsidP="00EE6A6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Категорія насіння</w:t>
            </w:r>
          </w:p>
        </w:tc>
        <w:tc>
          <w:tcPr>
            <w:tcW w:w="2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A1675" w:rsidRPr="00874CA6" w:rsidRDefault="00EA1675" w:rsidP="00EE6A6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Номер партії</w:t>
            </w:r>
          </w:p>
        </w:tc>
      </w:tr>
      <w:tr w:rsidR="00780507" w:rsidRPr="00874CA6" w:rsidTr="00076F09">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780507" w:rsidRPr="00874CA6" w:rsidRDefault="00780507" w:rsidP="0078050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textAlignment w:val="auto"/>
              <w:rPr>
                <w:rFonts w:ascii="Times New Roman" w:eastAsia="Times New Roman" w:hAnsi="Times New Roman" w:cs="Times New Roman"/>
                <w:kern w:val="0"/>
                <w:sz w:val="24"/>
                <w:szCs w:val="24"/>
                <w:lang w:eastAsia="uk-UA"/>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textAlignment w:val="auto"/>
              <w:rPr>
                <w:rFonts w:ascii="Times New Roman" w:eastAsia="Times New Roman" w:hAnsi="Times New Roman" w:cs="Times New Roman"/>
                <w:kern w:val="0"/>
                <w:sz w:val="24"/>
                <w:szCs w:val="24"/>
                <w:lang w:eastAsia="uk-UA"/>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uk-UA"/>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textAlignment w:val="auto"/>
              <w:rPr>
                <w:rFonts w:ascii="Times New Roman" w:eastAsia="Times New Roman" w:hAnsi="Times New Roman" w:cs="Times New Roman"/>
                <w:kern w:val="0"/>
                <w:sz w:val="24"/>
                <w:szCs w:val="24"/>
                <w:lang w:eastAsia="uk-UA"/>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textAlignment w:val="auto"/>
              <w:rPr>
                <w:rFonts w:ascii="Times New Roman" w:eastAsia="Times New Roman" w:hAnsi="Times New Roman" w:cs="Times New Roman"/>
                <w:kern w:val="0"/>
                <w:sz w:val="24"/>
                <w:szCs w:val="24"/>
                <w:lang w:eastAsia="uk-UA"/>
              </w:rPr>
            </w:pPr>
          </w:p>
        </w:tc>
      </w:tr>
      <w:tr w:rsidR="00780507" w:rsidRPr="00874CA6" w:rsidTr="00076F09">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780507" w:rsidRPr="00874CA6" w:rsidRDefault="00780507" w:rsidP="00780507">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lang w:val="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textAlignment w:val="auto"/>
              <w:rPr>
                <w:rFonts w:ascii="Times New Roman" w:eastAsia="Times New Roman" w:hAnsi="Times New Roman" w:cs="Times New Roman"/>
                <w:kern w:val="0"/>
                <w:sz w:val="24"/>
                <w:szCs w:val="24"/>
                <w:lang w:eastAsia="uk-UA"/>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textAlignment w:val="auto"/>
              <w:rPr>
                <w:rFonts w:ascii="Times New Roman" w:eastAsia="Times New Roman" w:hAnsi="Times New Roman" w:cs="Times New Roman"/>
                <w:kern w:val="0"/>
                <w:sz w:val="24"/>
                <w:szCs w:val="24"/>
                <w:lang w:eastAsia="uk-UA"/>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uk-UA"/>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textAlignment w:val="auto"/>
              <w:rPr>
                <w:rFonts w:ascii="Times New Roman" w:eastAsia="Times New Roman" w:hAnsi="Times New Roman" w:cs="Times New Roman"/>
                <w:kern w:val="0"/>
                <w:sz w:val="24"/>
                <w:szCs w:val="24"/>
                <w:lang w:eastAsia="uk-UA"/>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780507" w:rsidRPr="00780507" w:rsidRDefault="00780507" w:rsidP="00780507">
            <w:pPr>
              <w:widowControl/>
              <w:suppressAutoHyphens w:val="0"/>
              <w:autoSpaceDN/>
              <w:spacing w:after="0" w:line="240" w:lineRule="auto"/>
              <w:textAlignment w:val="auto"/>
              <w:rPr>
                <w:rFonts w:ascii="Times New Roman" w:eastAsia="Times New Roman" w:hAnsi="Times New Roman" w:cs="Times New Roman"/>
                <w:kern w:val="0"/>
                <w:sz w:val="24"/>
                <w:szCs w:val="24"/>
                <w:lang w:eastAsia="uk-UA"/>
              </w:rPr>
            </w:pPr>
          </w:p>
        </w:tc>
      </w:tr>
      <w:tr w:rsidR="00D31236" w:rsidRPr="00874CA6" w:rsidTr="00F71C6D">
        <w:tc>
          <w:tcPr>
            <w:tcW w:w="963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31236" w:rsidRDefault="007C4FBC" w:rsidP="007C4FBC">
            <w:r>
              <w:rPr>
                <w:rFonts w:ascii="Times New Roman" w:eastAsia="Times New Roman" w:hAnsi="Times New Roman" w:cs="Times New Roman"/>
                <w:b/>
                <w:bCs/>
                <w:color w:val="000000"/>
                <w:lang w:val="ru-RU"/>
              </w:rPr>
              <w:t>ВСЬОГО ПРОБ:</w:t>
            </w:r>
          </w:p>
        </w:tc>
      </w:tr>
      <w:tr w:rsidR="00EA1675" w:rsidRPr="00874CA6" w:rsidTr="00EE6A67">
        <w:tc>
          <w:tcPr>
            <w:tcW w:w="963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A1675" w:rsidRPr="00874CA6" w:rsidRDefault="00EA1675" w:rsidP="00EE6A67">
            <w:pPr>
              <w:spacing w:after="0" w:line="240" w:lineRule="auto"/>
              <w:ind w:left="1"/>
              <w:jc w:val="center"/>
              <w:rPr>
                <w:rFonts w:ascii="Times New Roman" w:eastAsia="Times New Roman" w:hAnsi="Times New Roman" w:cs="Times New Roman"/>
                <w:sz w:val="24"/>
                <w:szCs w:val="24"/>
                <w:lang w:val="ru-RU"/>
              </w:rPr>
            </w:pPr>
          </w:p>
        </w:tc>
      </w:tr>
    </w:tbl>
    <w:p w:rsidR="00EA1675" w:rsidRPr="00874CA6" w:rsidRDefault="00EA1675" w:rsidP="00EA1675">
      <w:pPr>
        <w:spacing w:after="0" w:line="240" w:lineRule="auto"/>
        <w:rPr>
          <w:rFonts w:ascii="Times New Roman" w:eastAsia="Times New Roman" w:hAnsi="Times New Roman" w:cs="Times New Roman"/>
          <w:sz w:val="24"/>
          <w:szCs w:val="24"/>
          <w:lang w:val="ru-RU"/>
        </w:rPr>
      </w:pPr>
    </w:p>
    <w:p w:rsidR="00780507" w:rsidRDefault="00780507" w:rsidP="00780507">
      <w:pPr>
        <w:pStyle w:val="a9"/>
        <w:ind w:firstLine="709"/>
        <w:jc w:val="both"/>
        <w:rPr>
          <w:rFonts w:ascii="Times New Roman" w:hAnsi="Times New Roman" w:cs="Times New Roman"/>
          <w:b/>
          <w:color w:val="000000"/>
          <w:sz w:val="24"/>
          <w:szCs w:val="24"/>
        </w:rPr>
      </w:pPr>
      <w:r w:rsidRPr="007036A5">
        <w:rPr>
          <w:rFonts w:ascii="Times New Roman" w:hAnsi="Times New Roman" w:cs="Times New Roman"/>
          <w:b/>
          <w:color w:val="000000"/>
          <w:sz w:val="24"/>
          <w:szCs w:val="24"/>
        </w:rPr>
        <w:t xml:space="preserve">Загальна вартість виконання науково-дослідних робіт за цим Договором становить </w:t>
      </w:r>
      <w:r w:rsidR="007C4FBC">
        <w:rPr>
          <w:rFonts w:ascii="Times New Roman" w:hAnsi="Times New Roman" w:cs="Times New Roman"/>
          <w:b/>
          <w:color w:val="000000"/>
          <w:sz w:val="24"/>
          <w:szCs w:val="24"/>
        </w:rPr>
        <w:t>_____</w:t>
      </w:r>
      <w:r w:rsidRPr="007036A5">
        <w:rPr>
          <w:rFonts w:ascii="Times New Roman" w:hAnsi="Times New Roman" w:cs="Times New Roman"/>
          <w:b/>
          <w:color w:val="000000"/>
          <w:sz w:val="24"/>
          <w:szCs w:val="24"/>
        </w:rPr>
        <w:t xml:space="preserve"> грн. </w:t>
      </w:r>
      <w:r w:rsidR="007C4FBC">
        <w:rPr>
          <w:rFonts w:ascii="Times New Roman" w:hAnsi="Times New Roman" w:cs="Times New Roman"/>
          <w:b/>
          <w:color w:val="000000"/>
          <w:sz w:val="24"/>
          <w:szCs w:val="24"/>
        </w:rPr>
        <w:t>____</w:t>
      </w:r>
      <w:r w:rsidRPr="007036A5">
        <w:rPr>
          <w:rFonts w:ascii="Times New Roman" w:hAnsi="Times New Roman" w:cs="Times New Roman"/>
          <w:b/>
          <w:color w:val="000000"/>
          <w:sz w:val="24"/>
          <w:szCs w:val="24"/>
        </w:rPr>
        <w:t>коп. (</w:t>
      </w:r>
      <w:r w:rsidR="007C4FBC">
        <w:rPr>
          <w:rFonts w:ascii="Times New Roman" w:hAnsi="Times New Roman" w:cs="Times New Roman"/>
          <w:b/>
          <w:color w:val="000000"/>
          <w:sz w:val="24"/>
          <w:szCs w:val="24"/>
        </w:rPr>
        <w:t>____</w:t>
      </w:r>
      <w:r w:rsidRPr="007036A5">
        <w:rPr>
          <w:rFonts w:ascii="Times New Roman" w:hAnsi="Times New Roman" w:cs="Times New Roman"/>
          <w:b/>
          <w:color w:val="000000"/>
          <w:sz w:val="24"/>
          <w:szCs w:val="24"/>
        </w:rPr>
        <w:t xml:space="preserve"> гривня, </w:t>
      </w:r>
      <w:r w:rsidR="007C4FBC">
        <w:rPr>
          <w:rFonts w:ascii="Times New Roman" w:hAnsi="Times New Roman" w:cs="Times New Roman"/>
          <w:b/>
          <w:color w:val="000000"/>
          <w:sz w:val="24"/>
          <w:szCs w:val="24"/>
        </w:rPr>
        <w:t>___</w:t>
      </w:r>
      <w:r w:rsidRPr="007036A5">
        <w:rPr>
          <w:rFonts w:ascii="Times New Roman" w:hAnsi="Times New Roman" w:cs="Times New Roman"/>
          <w:b/>
          <w:color w:val="000000"/>
          <w:sz w:val="24"/>
          <w:szCs w:val="24"/>
        </w:rPr>
        <w:t xml:space="preserve"> копійок), в тому числі ПДВ </w:t>
      </w:r>
      <w:r w:rsidR="007C4FBC">
        <w:rPr>
          <w:rFonts w:ascii="Times New Roman" w:hAnsi="Times New Roman" w:cs="Times New Roman"/>
          <w:b/>
          <w:color w:val="000000"/>
          <w:sz w:val="24"/>
          <w:szCs w:val="24"/>
        </w:rPr>
        <w:t>____</w:t>
      </w:r>
      <w:r w:rsidRPr="007036A5">
        <w:rPr>
          <w:rFonts w:ascii="Times New Roman" w:hAnsi="Times New Roman" w:cs="Times New Roman"/>
          <w:b/>
          <w:color w:val="000000"/>
          <w:sz w:val="24"/>
          <w:szCs w:val="24"/>
        </w:rPr>
        <w:t xml:space="preserve">грн. </w:t>
      </w:r>
      <w:r w:rsidR="007C4FBC">
        <w:rPr>
          <w:rFonts w:ascii="Times New Roman" w:hAnsi="Times New Roman" w:cs="Times New Roman"/>
          <w:b/>
          <w:color w:val="000000"/>
          <w:sz w:val="24"/>
          <w:szCs w:val="24"/>
        </w:rPr>
        <w:t>____</w:t>
      </w:r>
      <w:r w:rsidRPr="007036A5">
        <w:rPr>
          <w:rFonts w:ascii="Times New Roman" w:hAnsi="Times New Roman" w:cs="Times New Roman"/>
          <w:b/>
          <w:color w:val="000000"/>
          <w:sz w:val="24"/>
          <w:szCs w:val="24"/>
        </w:rPr>
        <w:t xml:space="preserve"> коп. (</w:t>
      </w:r>
      <w:r w:rsidR="007C4FBC">
        <w:rPr>
          <w:rFonts w:ascii="Times New Roman" w:hAnsi="Times New Roman" w:cs="Times New Roman"/>
          <w:b/>
          <w:color w:val="000000"/>
          <w:sz w:val="24"/>
          <w:szCs w:val="24"/>
        </w:rPr>
        <w:t>________</w:t>
      </w:r>
      <w:r w:rsidRPr="007036A5">
        <w:rPr>
          <w:rFonts w:ascii="Times New Roman" w:hAnsi="Times New Roman" w:cs="Times New Roman"/>
          <w:b/>
          <w:color w:val="000000"/>
          <w:sz w:val="24"/>
          <w:szCs w:val="24"/>
        </w:rPr>
        <w:t xml:space="preserve"> гривень, </w:t>
      </w:r>
      <w:r w:rsidR="007C4FBC">
        <w:rPr>
          <w:rFonts w:ascii="Times New Roman" w:hAnsi="Times New Roman" w:cs="Times New Roman"/>
          <w:b/>
          <w:color w:val="000000"/>
          <w:sz w:val="24"/>
          <w:szCs w:val="24"/>
        </w:rPr>
        <w:t>_____</w:t>
      </w:r>
      <w:r w:rsidRPr="007036A5">
        <w:rPr>
          <w:rFonts w:ascii="Times New Roman" w:hAnsi="Times New Roman" w:cs="Times New Roman"/>
          <w:b/>
          <w:color w:val="000000"/>
          <w:sz w:val="24"/>
          <w:szCs w:val="24"/>
        </w:rPr>
        <w:t xml:space="preserve"> копійок).</w:t>
      </w:r>
    </w:p>
    <w:p w:rsidR="00076F09" w:rsidRDefault="00076F09" w:rsidP="00780507">
      <w:pPr>
        <w:pStyle w:val="a9"/>
        <w:ind w:firstLine="709"/>
        <w:jc w:val="both"/>
        <w:rPr>
          <w:rFonts w:ascii="Times New Roman" w:hAnsi="Times New Roman" w:cs="Times New Roman"/>
          <w:b/>
          <w:color w:val="000000"/>
          <w:sz w:val="24"/>
          <w:szCs w:val="24"/>
        </w:rPr>
      </w:pPr>
    </w:p>
    <w:p w:rsidR="00EA1675" w:rsidRPr="00874CA6" w:rsidRDefault="00EA1675" w:rsidP="00EA1675">
      <w:pPr>
        <w:spacing w:after="0" w:line="240" w:lineRule="auto"/>
        <w:jc w:val="center"/>
        <w:rPr>
          <w:rFonts w:ascii="Times New Roman" w:eastAsia="Times New Roman" w:hAnsi="Times New Roman" w:cs="Times New Roman"/>
          <w:sz w:val="24"/>
          <w:szCs w:val="24"/>
          <w:lang w:val="ru-RU"/>
        </w:rPr>
      </w:pPr>
      <w:r w:rsidRPr="00874CA6">
        <w:rPr>
          <w:rFonts w:ascii="Times New Roman" w:eastAsia="Times New Roman" w:hAnsi="Times New Roman" w:cs="Times New Roman"/>
          <w:b/>
          <w:bCs/>
          <w:color w:val="000000"/>
          <w:sz w:val="24"/>
          <w:szCs w:val="24"/>
          <w:lang w:val="ru-RU"/>
        </w:rPr>
        <w:t>Місцезнаходження та реквізити Сторін</w:t>
      </w:r>
    </w:p>
    <w:p w:rsidR="00EA1675" w:rsidRDefault="00EA1675" w:rsidP="00EA1675">
      <w:pPr>
        <w:spacing w:after="0" w:line="240" w:lineRule="auto"/>
        <w:rPr>
          <w:rFonts w:ascii="Times New Roman" w:eastAsia="Times New Roman" w:hAnsi="Times New Roman" w:cs="Times New Roman"/>
          <w:sz w:val="24"/>
          <w:szCs w:val="24"/>
          <w:lang w:val="ru-RU"/>
        </w:rPr>
      </w:pPr>
    </w:p>
    <w:p w:rsidR="00EA1675" w:rsidRDefault="00EA1675" w:rsidP="00EA1675">
      <w:pPr>
        <w:spacing w:after="0" w:line="240" w:lineRule="auto"/>
        <w:rPr>
          <w:rFonts w:ascii="Times New Roman" w:eastAsia="Times New Roman" w:hAnsi="Times New Roman" w:cs="Times New Roman"/>
          <w:sz w:val="24"/>
          <w:szCs w:val="24"/>
          <w:lang w:val="ru-RU"/>
        </w:rPr>
      </w:pPr>
    </w:p>
    <w:tbl>
      <w:tblPr>
        <w:tblStyle w:val="TableNormal"/>
        <w:tblW w:w="9915" w:type="dxa"/>
        <w:tblInd w:w="0" w:type="dxa"/>
        <w:tblCellMar>
          <w:top w:w="100" w:type="dxa"/>
          <w:left w:w="100" w:type="dxa"/>
          <w:bottom w:w="100" w:type="dxa"/>
          <w:right w:w="100" w:type="dxa"/>
        </w:tblCellMar>
        <w:tblLook w:val="0600" w:firstRow="0" w:lastRow="0" w:firstColumn="0" w:lastColumn="0" w:noHBand="1" w:noVBand="1"/>
      </w:tblPr>
      <w:tblGrid>
        <w:gridCol w:w="4395"/>
        <w:gridCol w:w="708"/>
        <w:gridCol w:w="4812"/>
      </w:tblGrid>
      <w:tr w:rsidR="00780507" w:rsidTr="00EE6A67">
        <w:tc>
          <w:tcPr>
            <w:tcW w:w="4395" w:type="dxa"/>
            <w:shd w:val="clear" w:color="auto" w:fill="auto"/>
          </w:tcPr>
          <w:p w:rsidR="00780507" w:rsidRDefault="00780507" w:rsidP="00076F09">
            <w:r>
              <w:rPr>
                <w:rFonts w:ascii="Times New Roman" w:eastAsia="Times New Roman" w:hAnsi="Times New Roman" w:cs="Times New Roman"/>
                <w:b/>
                <w:sz w:val="24"/>
                <w:szCs w:val="24"/>
              </w:rPr>
              <w:t>ВИКОНАВЕЦЬ</w:t>
            </w:r>
          </w:p>
        </w:tc>
        <w:tc>
          <w:tcPr>
            <w:tcW w:w="708" w:type="dxa"/>
            <w:shd w:val="clear" w:color="auto" w:fill="auto"/>
          </w:tcPr>
          <w:p w:rsidR="00780507" w:rsidRDefault="00780507" w:rsidP="00EE6A67">
            <w:pPr>
              <w:rPr>
                <w:rFonts w:ascii="Times New Roman" w:eastAsia="Times New Roman" w:hAnsi="Times New Roman" w:cs="Times New Roman"/>
                <w:sz w:val="24"/>
                <w:szCs w:val="24"/>
              </w:rPr>
            </w:pPr>
          </w:p>
        </w:tc>
        <w:tc>
          <w:tcPr>
            <w:tcW w:w="4812" w:type="dxa"/>
            <w:shd w:val="clear" w:color="auto" w:fill="auto"/>
          </w:tcPr>
          <w:p w:rsidR="00780507" w:rsidRDefault="00780507" w:rsidP="00076F09">
            <w:pPr>
              <w:ind w:left="44"/>
            </w:pPr>
            <w:bookmarkStart w:id="0" w:name="_GoBack"/>
            <w:bookmarkEnd w:id="0"/>
            <w:r>
              <w:rPr>
                <w:rFonts w:ascii="Times New Roman" w:eastAsia="Times New Roman" w:hAnsi="Times New Roman" w:cs="Times New Roman"/>
                <w:b/>
                <w:sz w:val="24"/>
                <w:szCs w:val="24"/>
              </w:rPr>
              <w:t>ЗАМОВНИК</w:t>
            </w:r>
          </w:p>
        </w:tc>
      </w:tr>
      <w:tr w:rsidR="00780507" w:rsidTr="00EE6A67">
        <w:tc>
          <w:tcPr>
            <w:tcW w:w="4395" w:type="dxa"/>
            <w:shd w:val="clear" w:color="auto" w:fill="auto"/>
          </w:tcPr>
          <w:p w:rsidR="00780507" w:rsidRDefault="00780507" w:rsidP="00EE6A67">
            <w:r>
              <w:rPr>
                <w:rFonts w:ascii="Times New Roman" w:eastAsia="Times New Roman" w:hAnsi="Times New Roman" w:cs="Times New Roman"/>
                <w:b/>
                <w:sz w:val="24"/>
                <w:szCs w:val="24"/>
              </w:rPr>
              <w:t>Український інститут експертизи сортів рослин</w:t>
            </w:r>
          </w:p>
          <w:p w:rsidR="00780507" w:rsidRDefault="00780507" w:rsidP="00EE6A67">
            <w:pPr>
              <w:ind w:firstLine="34"/>
              <w:rPr>
                <w:rFonts w:ascii="Times New Roman" w:eastAsia="Times New Roman" w:hAnsi="Times New Roman" w:cs="Times New Roman"/>
                <w:sz w:val="24"/>
                <w:szCs w:val="24"/>
              </w:rPr>
            </w:pPr>
          </w:p>
          <w:p w:rsidR="00780507" w:rsidRPr="00780507" w:rsidRDefault="00780507" w:rsidP="00EE6A67">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03041, м. Київ</w:t>
            </w:r>
          </w:p>
          <w:p w:rsidR="00780507" w:rsidRPr="00780507" w:rsidRDefault="00780507" w:rsidP="00EE6A67">
            <w:pPr>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80507">
              <w:rPr>
                <w:rFonts w:ascii="Times New Roman" w:eastAsia="Times New Roman" w:hAnsi="Times New Roman" w:cs="Times New Roman"/>
                <w:sz w:val="24"/>
                <w:szCs w:val="24"/>
              </w:rPr>
              <w:t>ул. Генерала Родімцева, буд. 15</w:t>
            </w:r>
          </w:p>
          <w:p w:rsidR="00780507" w:rsidRDefault="00780507" w:rsidP="00EE6A67">
            <w:pPr>
              <w:ind w:firstLine="34"/>
              <w:rPr>
                <w:rFonts w:ascii="Times New Roman" w:eastAsia="Times New Roman" w:hAnsi="Times New Roman" w:cs="Times New Roman"/>
                <w:sz w:val="24"/>
                <w:szCs w:val="24"/>
              </w:rPr>
            </w:pPr>
          </w:p>
          <w:p w:rsidR="00780507" w:rsidRPr="00780507" w:rsidRDefault="00780507" w:rsidP="00EE6A67">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Код ЄДРПОУ 00488332</w:t>
            </w:r>
          </w:p>
          <w:p w:rsidR="00780507" w:rsidRPr="00780507" w:rsidRDefault="00780507" w:rsidP="00EE6A67">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р/р UA638201720313201003202016514,</w:t>
            </w:r>
          </w:p>
          <w:p w:rsidR="00780507" w:rsidRPr="00780507" w:rsidRDefault="00780507" w:rsidP="00EE6A67">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Держказначейська служба України.</w:t>
            </w:r>
          </w:p>
          <w:p w:rsidR="00780507" w:rsidRPr="00780507" w:rsidRDefault="00780507" w:rsidP="00EE6A67">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м. Київ, МФО 820172</w:t>
            </w:r>
          </w:p>
          <w:p w:rsidR="00780507" w:rsidRPr="00780507" w:rsidRDefault="00780507" w:rsidP="00EE6A67">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IПН:004883326508</w:t>
            </w:r>
          </w:p>
          <w:p w:rsidR="00780507" w:rsidRPr="00780507" w:rsidRDefault="00780507" w:rsidP="00EE6A67">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Св. плат. ПДВ №1726504502013</w:t>
            </w:r>
          </w:p>
          <w:p w:rsidR="00780507" w:rsidRDefault="00780507" w:rsidP="00EE6A67">
            <w:pPr>
              <w:ind w:firstLine="34"/>
              <w:rPr>
                <w:rFonts w:ascii="Times New Roman" w:eastAsia="Times New Roman" w:hAnsi="Times New Roman" w:cs="Times New Roman"/>
                <w:sz w:val="24"/>
                <w:szCs w:val="24"/>
              </w:rPr>
            </w:pPr>
            <w:r w:rsidRPr="00780507">
              <w:rPr>
                <w:rFonts w:ascii="Times New Roman" w:eastAsia="Times New Roman" w:hAnsi="Times New Roman" w:cs="Times New Roman"/>
                <w:sz w:val="24"/>
                <w:szCs w:val="24"/>
              </w:rPr>
              <w:t>Тел: 044-258-34-56. 044-258-28-87</w:t>
            </w:r>
          </w:p>
          <w:p w:rsidR="00076F09" w:rsidRDefault="00076F09" w:rsidP="00EE6A67">
            <w:pPr>
              <w:ind w:firstLine="34"/>
            </w:pPr>
          </w:p>
        </w:tc>
        <w:tc>
          <w:tcPr>
            <w:tcW w:w="708" w:type="dxa"/>
            <w:shd w:val="clear" w:color="auto" w:fill="auto"/>
          </w:tcPr>
          <w:p w:rsidR="00780507" w:rsidRDefault="00780507" w:rsidP="00EE6A67">
            <w:pPr>
              <w:rPr>
                <w:rFonts w:ascii="Times New Roman" w:eastAsia="Times New Roman" w:hAnsi="Times New Roman" w:cs="Times New Roman"/>
                <w:sz w:val="24"/>
                <w:szCs w:val="24"/>
              </w:rPr>
            </w:pPr>
          </w:p>
        </w:tc>
        <w:tc>
          <w:tcPr>
            <w:tcW w:w="4812" w:type="dxa"/>
            <w:shd w:val="clear" w:color="auto" w:fill="auto"/>
          </w:tcPr>
          <w:p w:rsidR="00780507" w:rsidRPr="00780507" w:rsidRDefault="00780507" w:rsidP="00EE6A67">
            <w:pPr>
              <w:ind w:left="-92"/>
              <w:rPr>
                <w:rFonts w:ascii="Times New Roman" w:hAnsi="Times New Roman" w:cs="Times New Roman"/>
                <w:sz w:val="24"/>
                <w:szCs w:val="24"/>
              </w:rPr>
            </w:pPr>
          </w:p>
        </w:tc>
      </w:tr>
      <w:tr w:rsidR="00780507" w:rsidTr="00EE6A67">
        <w:tc>
          <w:tcPr>
            <w:tcW w:w="4395" w:type="dxa"/>
            <w:shd w:val="clear" w:color="auto" w:fill="auto"/>
          </w:tcPr>
          <w:p w:rsidR="00780507" w:rsidRDefault="00076F09" w:rsidP="00EE6A67">
            <w:pPr>
              <w:ind w:firstLine="34"/>
            </w:pPr>
            <w:r w:rsidRPr="00FC091E">
              <w:rPr>
                <w:rFonts w:ascii="Times New Roman" w:hAnsi="Times New Roman" w:cs="Times New Roman"/>
                <w:b/>
                <w:sz w:val="24"/>
                <w:szCs w:val="24"/>
              </w:rPr>
              <w:t>____________________ С.М. Гринів</w:t>
            </w:r>
          </w:p>
        </w:tc>
        <w:tc>
          <w:tcPr>
            <w:tcW w:w="708" w:type="dxa"/>
            <w:shd w:val="clear" w:color="auto" w:fill="auto"/>
          </w:tcPr>
          <w:p w:rsidR="00780507" w:rsidRDefault="00780507" w:rsidP="00EE6A67">
            <w:pPr>
              <w:rPr>
                <w:rFonts w:ascii="Times New Roman" w:eastAsia="Times New Roman" w:hAnsi="Times New Roman" w:cs="Times New Roman"/>
                <w:sz w:val="24"/>
                <w:szCs w:val="24"/>
              </w:rPr>
            </w:pPr>
          </w:p>
        </w:tc>
        <w:tc>
          <w:tcPr>
            <w:tcW w:w="4812" w:type="dxa"/>
            <w:shd w:val="clear" w:color="auto" w:fill="auto"/>
          </w:tcPr>
          <w:p w:rsidR="00780507" w:rsidRDefault="00780507" w:rsidP="00EE6A67">
            <w:pPr>
              <w:ind w:left="-92"/>
            </w:pPr>
          </w:p>
        </w:tc>
      </w:tr>
    </w:tbl>
    <w:p w:rsidR="00780507" w:rsidRDefault="00780507" w:rsidP="00780507">
      <w:pPr>
        <w:suppressAutoHyphens w:val="0"/>
        <w:rPr>
          <w:rFonts w:ascii="Times New Roman" w:hAnsi="Times New Roman" w:cs="Times New Roman"/>
          <w:color w:val="000000"/>
          <w:sz w:val="24"/>
          <w:szCs w:val="24"/>
        </w:rPr>
      </w:pPr>
    </w:p>
    <w:sectPr w:rsidR="00780507" w:rsidSect="00076F09">
      <w:pgSz w:w="11906" w:h="16838"/>
      <w:pgMar w:top="567" w:right="851" w:bottom="79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7BD" w:rsidRDefault="006117BD">
      <w:pPr>
        <w:spacing w:after="0" w:line="240" w:lineRule="auto"/>
      </w:pPr>
      <w:r>
        <w:separator/>
      </w:r>
    </w:p>
  </w:endnote>
  <w:endnote w:type="continuationSeparator" w:id="0">
    <w:p w:rsidR="006117BD" w:rsidRDefault="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7BD" w:rsidRDefault="006117BD">
      <w:pPr>
        <w:spacing w:after="0" w:line="240" w:lineRule="auto"/>
      </w:pPr>
      <w:r>
        <w:rPr>
          <w:color w:val="000000"/>
        </w:rPr>
        <w:separator/>
      </w:r>
    </w:p>
  </w:footnote>
  <w:footnote w:type="continuationSeparator" w:id="0">
    <w:p w:rsidR="006117BD" w:rsidRDefault="00611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86881"/>
    <w:multiLevelType w:val="multilevel"/>
    <w:tmpl w:val="E6FE30DC"/>
    <w:styleLink w:val="WWNum2"/>
    <w:lvl w:ilvl="0">
      <w:start w:val="1"/>
      <w:numFmt w:val="decimal"/>
      <w:lvlText w:val="%1."/>
      <w:lvlJc w:val="left"/>
      <w:pPr>
        <w:ind w:left="720" w:hanging="360"/>
      </w:pPr>
      <w:rPr>
        <w:rFonts w:eastAsia="Times New Roman" w:cs="Times New Roman"/>
        <w:b/>
        <w:bCs/>
        <w:i/>
        <w:iCs/>
        <w:smallCaps/>
        <w:strike/>
        <w:color w:val="000000"/>
        <w:spacing w:val="0"/>
        <w:w w:val="100"/>
        <w:position w:val="0"/>
        <w:sz w:val="22"/>
        <w:szCs w:val="22"/>
        <w:u w:val="none"/>
        <w:vertAlign w:val="subscript"/>
        <w:lang w:val="uk-UA" w:eastAsia="uk-UA" w:bidi="uk-U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5173AF3"/>
    <w:multiLevelType w:val="multilevel"/>
    <w:tmpl w:val="612C74D8"/>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DA924F7"/>
    <w:multiLevelType w:val="multilevel"/>
    <w:tmpl w:val="8D2A08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338449E"/>
    <w:multiLevelType w:val="multilevel"/>
    <w:tmpl w:val="530E9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BA3617"/>
    <w:multiLevelType w:val="multilevel"/>
    <w:tmpl w:val="A832F3E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7F"/>
    <w:rsid w:val="00076F09"/>
    <w:rsid w:val="00270560"/>
    <w:rsid w:val="006117BD"/>
    <w:rsid w:val="006A76E4"/>
    <w:rsid w:val="007036A5"/>
    <w:rsid w:val="0077245A"/>
    <w:rsid w:val="00780507"/>
    <w:rsid w:val="007C4FBC"/>
    <w:rsid w:val="009F4733"/>
    <w:rsid w:val="00C15D21"/>
    <w:rsid w:val="00D31236"/>
    <w:rsid w:val="00D65811"/>
    <w:rsid w:val="00EA1675"/>
    <w:rsid w:val="00F6617F"/>
    <w:rsid w:val="00FC09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B6F1B-441B-4AD1-9F95-9CC94393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kern w:val="3"/>
        <w:sz w:val="22"/>
        <w:szCs w:val="22"/>
        <w:lang w:val="uk-UA" w:eastAsia="ru-RU"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next w:val="Textbody"/>
    <w:pPr>
      <w:keepNext/>
      <w:suppressAutoHyphens/>
      <w:spacing w:before="480" w:after="120"/>
      <w:outlineLvl w:val="0"/>
    </w:pPr>
    <w:rPr>
      <w:b/>
      <w:sz w:val="48"/>
      <w:szCs w:val="48"/>
    </w:rPr>
  </w:style>
  <w:style w:type="paragraph" w:styleId="2">
    <w:name w:val="heading 2"/>
    <w:next w:val="Textbody"/>
    <w:pPr>
      <w:keepNext/>
      <w:suppressAutoHyphens/>
      <w:spacing w:before="360" w:after="80"/>
      <w:outlineLvl w:val="1"/>
    </w:pPr>
    <w:rPr>
      <w:b/>
      <w:sz w:val="36"/>
      <w:szCs w:val="36"/>
    </w:rPr>
  </w:style>
  <w:style w:type="paragraph" w:styleId="3">
    <w:name w:val="heading 3"/>
    <w:next w:val="Textbody"/>
    <w:pPr>
      <w:keepNext/>
      <w:suppressAutoHyphens/>
      <w:spacing w:before="280" w:after="80"/>
      <w:outlineLvl w:val="2"/>
    </w:pPr>
    <w:rPr>
      <w:b/>
      <w:sz w:val="28"/>
      <w:szCs w:val="28"/>
    </w:rPr>
  </w:style>
  <w:style w:type="paragraph" w:styleId="4">
    <w:name w:val="heading 4"/>
    <w:next w:val="Textbody"/>
    <w:pPr>
      <w:keepNext/>
      <w:suppressAutoHyphens/>
      <w:spacing w:before="240" w:after="40"/>
      <w:outlineLvl w:val="3"/>
    </w:pPr>
    <w:rPr>
      <w:b/>
      <w:sz w:val="24"/>
      <w:szCs w:val="24"/>
    </w:rPr>
  </w:style>
  <w:style w:type="paragraph" w:styleId="5">
    <w:name w:val="heading 5"/>
    <w:next w:val="Textbody"/>
    <w:pPr>
      <w:keepNext/>
      <w:suppressAutoHyphens/>
      <w:spacing w:before="220" w:after="40"/>
      <w:outlineLvl w:val="4"/>
    </w:pPr>
    <w:rPr>
      <w:b/>
    </w:rPr>
  </w:style>
  <w:style w:type="paragraph" w:styleId="6">
    <w:name w:val="heading 6"/>
    <w:next w:val="Textbody"/>
    <w:pPr>
      <w:keepNext/>
      <w:suppressAutoHyphen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a3">
    <w:name w:val="Заголовок"/>
    <w:basedOn w:val="10"/>
    <w:next w:val="Textbody"/>
    <w:pPr>
      <w:keepNext/>
      <w:spacing w:before="480" w:after="120"/>
    </w:pPr>
    <w:rPr>
      <w:rFonts w:ascii="Arial" w:eastAsia="SimSun" w:hAnsi="Arial" w:cs="Lucida Sans"/>
      <w:b/>
      <w:sz w:val="72"/>
      <w:szCs w:val="72"/>
    </w:rPr>
  </w:style>
  <w:style w:type="paragraph" w:customStyle="1" w:styleId="Textbody">
    <w:name w:val="Text body"/>
    <w:basedOn w:val="Standard"/>
    <w:pPr>
      <w:spacing w:after="120"/>
    </w:pPr>
  </w:style>
  <w:style w:type="paragraph" w:styleId="a4">
    <w:name w:val="Subtitle"/>
    <w:basedOn w:val="10"/>
    <w:next w:val="Textbody"/>
    <w:pPr>
      <w:keepNext/>
      <w:spacing w:before="360" w:after="80"/>
      <w:jc w:val="center"/>
    </w:pPr>
    <w:rPr>
      <w:rFonts w:ascii="Georgia" w:eastAsia="Georgia" w:hAnsi="Georgia" w:cs="Georgia"/>
      <w:i/>
      <w:iCs/>
      <w:color w:val="666666"/>
      <w:sz w:val="48"/>
      <w:szCs w:val="48"/>
    </w:rPr>
  </w:style>
  <w:style w:type="paragraph" w:styleId="a5">
    <w:name w:val="List"/>
    <w:basedOn w:val="Textbody"/>
    <w:rPr>
      <w:rFonts w:cs="Lucida Sans"/>
    </w:rPr>
  </w:style>
  <w:style w:type="paragraph" w:styleId="a6">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10">
    <w:name w:val="Обычный1"/>
    <w:pPr>
      <w:suppressAutoHyphens/>
    </w:pPr>
  </w:style>
  <w:style w:type="paragraph" w:styleId="a7">
    <w:name w:val="Balloon Text"/>
    <w:basedOn w:val="Standard"/>
  </w:style>
  <w:style w:type="paragraph" w:customStyle="1" w:styleId="Bodytext2">
    <w:name w:val="Body text (2)"/>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ListLabel1">
    <w:name w:val="ListLabel 1"/>
    <w:rPr>
      <w:rFonts w:eastAsia="Times New Roman" w:cs="Times New Roman"/>
      <w:b/>
      <w:bCs/>
      <w:i/>
      <w:iCs/>
      <w:smallCaps/>
      <w:strike/>
      <w:color w:val="000000"/>
      <w:spacing w:val="0"/>
      <w:w w:val="100"/>
      <w:position w:val="0"/>
      <w:sz w:val="22"/>
      <w:szCs w:val="22"/>
      <w:u w:val="none"/>
      <w:vertAlign w:val="subscript"/>
      <w:lang w:val="uk-UA" w:eastAsia="uk-UA" w:bidi="uk-UA"/>
    </w:rPr>
  </w:style>
  <w:style w:type="character" w:customStyle="1" w:styleId="a8">
    <w:name w:val="Текст выноски Знак"/>
    <w:basedOn w:val="a0"/>
  </w:style>
  <w:style w:type="character" w:customStyle="1" w:styleId="Bodytext20">
    <w:name w:val="Body text (2)_"/>
    <w:basedOn w:val="a0"/>
  </w:style>
  <w:style w:type="character" w:customStyle="1" w:styleId="Internetlink">
    <w:name w:val="Internet link"/>
    <w:rPr>
      <w:color w:val="000080"/>
      <w:u w:val="single"/>
    </w:rPr>
  </w:style>
  <w:style w:type="paragraph" w:styleId="a9">
    <w:name w:val="No Spacing"/>
    <w:pPr>
      <w:suppressAutoHyphens/>
      <w:spacing w:after="0" w:line="240" w:lineRule="auto"/>
    </w:pPr>
  </w:style>
  <w:style w:type="paragraph" w:customStyle="1" w:styleId="LO-normal">
    <w:name w:val="LO-normal"/>
    <w:pPr>
      <w:widowControl/>
      <w:spacing w:after="0" w:line="240" w:lineRule="auto"/>
      <w:textAlignment w:val="auto"/>
    </w:pPr>
    <w:rPr>
      <w:kern w:val="0"/>
      <w:lang w:eastAsia="zh-CN" w:bidi="hi-IN"/>
    </w:rPr>
  </w:style>
  <w:style w:type="table" w:customStyle="1" w:styleId="TableNormal">
    <w:name w:val="Table Normal"/>
    <w:rsid w:val="00780507"/>
    <w:pPr>
      <w:widowControl/>
      <w:autoSpaceDN/>
      <w:spacing w:after="0" w:line="240" w:lineRule="auto"/>
      <w:textAlignment w:val="auto"/>
    </w:pPr>
    <w:rPr>
      <w:kern w:val="0"/>
      <w:sz w:val="20"/>
      <w:lang w:eastAsia="zh-CN" w:bidi="hi-IN"/>
    </w:rPr>
    <w:tblPr>
      <w:tblCellMar>
        <w:top w:w="0" w:type="dxa"/>
        <w:left w:w="0" w:type="dxa"/>
        <w:bottom w:w="0" w:type="dxa"/>
        <w:right w:w="0" w:type="dxa"/>
      </w:tblCellMar>
    </w:tbl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12644</Words>
  <Characters>7208</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Гринів Світлана</cp:lastModifiedBy>
  <cp:revision>3</cp:revision>
  <cp:lastPrinted>2022-10-06T12:55:00Z</cp:lastPrinted>
  <dcterms:created xsi:type="dcterms:W3CDTF">2022-10-06T13:11:00Z</dcterms:created>
  <dcterms:modified xsi:type="dcterms:W3CDTF">2022-10-06T13:27:00Z</dcterms:modified>
</cp:coreProperties>
</file>